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1E83" w14:textId="61235B96" w:rsidR="00B76693" w:rsidRDefault="004C4C13" w:rsidP="00B7669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B949F7D" wp14:editId="7B20A26A">
            <wp:extent cx="1309687" cy="49892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Paris_logo_horizontal_couleur_CMJ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69" cy="4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</w:t>
      </w:r>
      <w:bookmarkStart w:id="0" w:name="_GoBack"/>
      <w:r>
        <w:rPr>
          <w:noProof/>
          <w:lang w:eastAsia="fr-FR"/>
        </w:rPr>
        <w:drawing>
          <wp:inline distT="0" distB="0" distL="0" distR="0" wp14:anchorId="2B5BCDBE" wp14:editId="7BF0C74A">
            <wp:extent cx="1466850" cy="295275"/>
            <wp:effectExtent l="0" t="0" r="0" b="9525"/>
            <wp:docPr id="3" name="Image 3" descr="C:\Users\Claude\Desktop\CERILAC Rentrée 20142015\Logos et signatures\LOGO_CERILAC_R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CERILAC Rentrée 20142015\Logos et signatures\LOGO_CERILAC_RV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A32663A" w14:textId="0C9297D6" w:rsidR="00214FDE" w:rsidRPr="00B76693" w:rsidRDefault="00214FDE" w:rsidP="00B76693">
      <w:pPr>
        <w:jc w:val="right"/>
      </w:pPr>
    </w:p>
    <w:p w14:paraId="52FACD10" w14:textId="231DB642" w:rsidR="009C473D" w:rsidRPr="007868AD" w:rsidRDefault="009C473D" w:rsidP="00970B8D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868AD">
        <w:rPr>
          <w:rFonts w:ascii="Times New Roman" w:hAnsi="Times New Roman" w:cs="Times New Roman"/>
          <w:b/>
          <w:bCs/>
          <w:smallCaps/>
          <w:sz w:val="24"/>
          <w:szCs w:val="24"/>
        </w:rPr>
        <w:t>Demande de fina</w:t>
      </w:r>
      <w:r w:rsidR="00970B8D" w:rsidRPr="007868AD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7868AD">
        <w:rPr>
          <w:rFonts w:ascii="Times New Roman" w:hAnsi="Times New Roman" w:cs="Times New Roman"/>
          <w:b/>
          <w:bCs/>
          <w:smallCaps/>
          <w:sz w:val="24"/>
          <w:szCs w:val="24"/>
        </w:rPr>
        <w:t>cement d’une mission</w:t>
      </w:r>
      <w:r w:rsidR="00970B8D" w:rsidRPr="007868A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individuelle</w:t>
      </w:r>
    </w:p>
    <w:p w14:paraId="01FDBB3F" w14:textId="77777777" w:rsidR="00952999" w:rsidRPr="00B520F5" w:rsidRDefault="002A247D" w:rsidP="009529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20F5">
        <w:rPr>
          <w:rFonts w:ascii="Times New Roman" w:hAnsi="Times New Roman" w:cs="Times New Roman"/>
          <w:sz w:val="24"/>
          <w:szCs w:val="24"/>
        </w:rPr>
        <w:t>formulée</w:t>
      </w:r>
      <w:proofErr w:type="gramEnd"/>
      <w:r w:rsidRPr="00B520F5">
        <w:rPr>
          <w:rFonts w:ascii="Times New Roman" w:hAnsi="Times New Roman" w:cs="Times New Roman"/>
          <w:sz w:val="24"/>
          <w:szCs w:val="24"/>
        </w:rPr>
        <w:t xml:space="preserve"> par</w:t>
      </w:r>
      <w:r w:rsidR="00C20048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952999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4E7149" w:rsidRPr="00B520F5">
        <w:rPr>
          <w:rFonts w:ascii="Times New Roman" w:hAnsi="Times New Roman" w:cs="Times New Roman"/>
          <w:sz w:val="24"/>
          <w:szCs w:val="24"/>
        </w:rPr>
        <w:t>…</w:t>
      </w:r>
    </w:p>
    <w:p w14:paraId="7E051FB9" w14:textId="77777777" w:rsidR="00A53D4C" w:rsidRDefault="00A53D4C" w:rsidP="00214FDE">
      <w:pPr>
        <w:rPr>
          <w:rFonts w:ascii="Times New Roman" w:hAnsi="Times New Roman" w:cs="Times New Roman"/>
          <w:b/>
          <w:sz w:val="24"/>
          <w:szCs w:val="24"/>
        </w:rPr>
      </w:pPr>
    </w:p>
    <w:p w14:paraId="259EF31F" w14:textId="77777777" w:rsidR="00880369" w:rsidRPr="00B520F5" w:rsidRDefault="00214FDE" w:rsidP="00214FDE">
      <w:pPr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Intitulé</w:t>
      </w:r>
      <w:r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Pr="00B520F5">
        <w:rPr>
          <w:rFonts w:ascii="Times New Roman" w:hAnsi="Times New Roman" w:cs="Times New Roman"/>
          <w:b/>
          <w:sz w:val="24"/>
          <w:szCs w:val="24"/>
        </w:rPr>
        <w:t>d</w:t>
      </w:r>
      <w:r w:rsidR="00B520F5" w:rsidRPr="00B520F5">
        <w:rPr>
          <w:rFonts w:ascii="Times New Roman" w:hAnsi="Times New Roman" w:cs="Times New Roman"/>
          <w:b/>
          <w:sz w:val="24"/>
          <w:szCs w:val="24"/>
        </w:rPr>
        <w:t>e la manifestation</w:t>
      </w:r>
      <w:r w:rsidR="00B520F5">
        <w:rPr>
          <w:rFonts w:ascii="Times New Roman" w:hAnsi="Times New Roman" w:cs="Times New Roman"/>
          <w:sz w:val="24"/>
          <w:szCs w:val="24"/>
        </w:rPr>
        <w:t> :</w:t>
      </w:r>
    </w:p>
    <w:p w14:paraId="38B06E2C" w14:textId="77777777" w:rsidR="00135823" w:rsidRPr="00B520F5" w:rsidRDefault="00214FDE" w:rsidP="0013582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Date et lieu(x)</w:t>
      </w:r>
      <w:r w:rsidRPr="00B520F5">
        <w:rPr>
          <w:rFonts w:ascii="Times New Roman" w:hAnsi="Times New Roman" w:cs="Times New Roman"/>
          <w:sz w:val="24"/>
          <w:szCs w:val="24"/>
        </w:rPr>
        <w:t> :</w:t>
      </w:r>
      <w:r w:rsidR="00CC24DC"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A7BEB" w14:textId="77777777" w:rsidR="00135823" w:rsidRDefault="00EB7764" w:rsidP="00214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Frais pris en charge par l’établissement invitant :</w:t>
      </w:r>
    </w:p>
    <w:p w14:paraId="0CA09C19" w14:textId="77777777" w:rsidR="001545BB" w:rsidRDefault="001545BB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9F5F9" w14:textId="77777777" w:rsidR="00827D62" w:rsidRDefault="000C126D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 xml:space="preserve">Financement </w:t>
      </w:r>
      <w:r w:rsidR="000E7916" w:rsidRPr="00B520F5">
        <w:rPr>
          <w:rFonts w:ascii="Times New Roman" w:hAnsi="Times New Roman" w:cs="Times New Roman"/>
          <w:b/>
          <w:sz w:val="24"/>
          <w:szCs w:val="24"/>
        </w:rPr>
        <w:t xml:space="preserve"> demandé</w:t>
      </w:r>
      <w:r w:rsidRPr="00B520F5">
        <w:rPr>
          <w:rFonts w:ascii="Times New Roman" w:hAnsi="Times New Roman" w:cs="Times New Roman"/>
          <w:b/>
          <w:sz w:val="24"/>
          <w:szCs w:val="24"/>
        </w:rPr>
        <w:t xml:space="preserve"> au CERILAC</w:t>
      </w:r>
      <w:r w:rsidR="001545BB">
        <w:rPr>
          <w:rFonts w:ascii="Times New Roman" w:hAnsi="Times New Roman" w:cs="Times New Roman"/>
          <w:sz w:val="24"/>
          <w:szCs w:val="24"/>
        </w:rPr>
        <w:t xml:space="preserve"> (détailler : </w:t>
      </w:r>
      <w:r w:rsidR="00827D62">
        <w:rPr>
          <w:rFonts w:ascii="Times New Roman" w:hAnsi="Times New Roman" w:cs="Times New Roman"/>
          <w:sz w:val="24"/>
          <w:szCs w:val="24"/>
        </w:rPr>
        <w:t>transports, logement, frais d’inscription)</w:t>
      </w:r>
    </w:p>
    <w:p w14:paraId="2AADE313" w14:textId="45E5B66D" w:rsidR="00185ADD" w:rsidRPr="006D6D4E" w:rsidRDefault="000B474E" w:rsidP="0056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6D6D4E">
        <w:rPr>
          <w:rFonts w:ascii="Times New Roman" w:hAnsi="Times New Roman" w:cs="Times New Roman"/>
          <w:sz w:val="24"/>
          <w:szCs w:val="24"/>
        </w:rPr>
        <w:t xml:space="preserve"> joindre : lettre d’invitation, </w:t>
      </w:r>
      <w:r w:rsidR="008627D3" w:rsidRPr="006D6D4E">
        <w:rPr>
          <w:rFonts w:ascii="Times New Roman" w:hAnsi="Times New Roman" w:cs="Times New Roman"/>
          <w:sz w:val="24"/>
          <w:szCs w:val="24"/>
        </w:rPr>
        <w:t>programme mentionnant votre participation</w:t>
      </w:r>
      <w:r w:rsidR="00970B8D">
        <w:rPr>
          <w:rFonts w:ascii="Times New Roman" w:hAnsi="Times New Roman" w:cs="Times New Roman"/>
          <w:sz w:val="24"/>
          <w:szCs w:val="24"/>
        </w:rPr>
        <w:t>, autres documents.</w:t>
      </w:r>
    </w:p>
    <w:p w14:paraId="6BED06E6" w14:textId="77777777" w:rsidR="00185ADD" w:rsidRPr="00B520F5" w:rsidRDefault="00185ADD" w:rsidP="00562C01">
      <w:pPr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</w:t>
      </w:r>
    </w:p>
    <w:p w14:paraId="7F2E8BD4" w14:textId="77777777" w:rsidR="00F92151" w:rsidRPr="001545BB" w:rsidRDefault="00137E1A" w:rsidP="008E57F7">
      <w:pPr>
        <w:spacing w:after="2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1545BB">
        <w:rPr>
          <w:rFonts w:ascii="Times New Roman" w:hAnsi="Times New Roman" w:cs="Times New Roman"/>
          <w:b/>
          <w:sz w:val="20"/>
          <w:szCs w:val="20"/>
        </w:rPr>
        <w:t xml:space="preserve">Rappel : </w:t>
      </w:r>
      <w:r w:rsidR="00F92151" w:rsidRPr="001545BB">
        <w:rPr>
          <w:rFonts w:ascii="Times New Roman" w:hAnsi="Times New Roman" w:cs="Times New Roman"/>
          <w:b/>
          <w:sz w:val="20"/>
          <w:szCs w:val="20"/>
        </w:rPr>
        <w:t>Usa</w:t>
      </w:r>
      <w:r w:rsidR="00160C4B" w:rsidRPr="001545BB">
        <w:rPr>
          <w:rFonts w:ascii="Times New Roman" w:hAnsi="Times New Roman" w:cs="Times New Roman"/>
          <w:b/>
          <w:sz w:val="20"/>
          <w:szCs w:val="20"/>
        </w:rPr>
        <w:t>ges en matière de financement </w:t>
      </w:r>
      <w:r w:rsidR="00E22B3F" w:rsidRPr="001545BB">
        <w:rPr>
          <w:rFonts w:ascii="Times New Roman" w:hAnsi="Times New Roman" w:cs="Times New Roman"/>
          <w:b/>
          <w:sz w:val="20"/>
          <w:szCs w:val="20"/>
        </w:rPr>
        <w:t xml:space="preserve">(extrait Guide </w:t>
      </w:r>
      <w:proofErr w:type="spellStart"/>
      <w:r w:rsidR="00E22B3F" w:rsidRPr="001545BB">
        <w:rPr>
          <w:rFonts w:ascii="Times New Roman" w:hAnsi="Times New Roman" w:cs="Times New Roman"/>
          <w:b/>
          <w:sz w:val="20"/>
          <w:szCs w:val="20"/>
        </w:rPr>
        <w:t>Cerilac</w:t>
      </w:r>
      <w:proofErr w:type="spellEnd"/>
      <w:r w:rsidR="00E22B3F" w:rsidRPr="001545BB">
        <w:rPr>
          <w:rFonts w:ascii="Times New Roman" w:hAnsi="Times New Roman" w:cs="Times New Roman"/>
          <w:b/>
          <w:sz w:val="20"/>
          <w:szCs w:val="20"/>
        </w:rPr>
        <w:t xml:space="preserve"> décembre 2017)</w:t>
      </w:r>
    </w:p>
    <w:p w14:paraId="0C6AADF9" w14:textId="1692A3ED" w:rsidR="00E22B3F" w:rsidRPr="001545BB" w:rsidRDefault="00940D45" w:rsidP="008E57F7">
      <w:pPr>
        <w:spacing w:after="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missions des membres titulaires ou temporaires du CERILAC</w:t>
      </w:r>
      <w:r w:rsidR="00E22B3F" w:rsidRPr="001545BB">
        <w:rPr>
          <w:rFonts w:ascii="Times New Roman" w:hAnsi="Times New Roman" w:cs="Times New Roman"/>
          <w:sz w:val="20"/>
          <w:szCs w:val="20"/>
        </w:rPr>
        <w:t xml:space="preserve"> ne sont pas plafonnées, mais elles sont financées dans un </w:t>
      </w:r>
      <w:r w:rsidR="00E22B3F" w:rsidRPr="001545BB">
        <w:rPr>
          <w:rFonts w:ascii="Times New Roman" w:hAnsi="Times New Roman" w:cs="Times New Roman"/>
          <w:b/>
          <w:sz w:val="20"/>
          <w:szCs w:val="20"/>
        </w:rPr>
        <w:t>souci d’équilibre</w:t>
      </w:r>
      <w:r w:rsidR="00E22B3F" w:rsidRPr="001545BB">
        <w:rPr>
          <w:rFonts w:ascii="Times New Roman" w:hAnsi="Times New Roman" w:cs="Times New Roman"/>
          <w:sz w:val="20"/>
          <w:szCs w:val="20"/>
        </w:rPr>
        <w:t xml:space="preserve"> entre les chercheurs. Il est de la responsabilité de chaque membre de solliciter l’aide du CERILAC dans des limites raisonnables (moyens, fréquence).</w:t>
      </w:r>
      <w:r w:rsidR="000B474E">
        <w:rPr>
          <w:rFonts w:ascii="Times New Roman" w:hAnsi="Times New Roman" w:cs="Times New Roman"/>
          <w:sz w:val="20"/>
          <w:szCs w:val="20"/>
        </w:rPr>
        <w:t xml:space="preserve"> </w:t>
      </w:r>
      <w:r w:rsidR="00E22B3F" w:rsidRPr="001545BB">
        <w:rPr>
          <w:rFonts w:ascii="Times New Roman" w:hAnsi="Times New Roman" w:cs="Times New Roman"/>
          <w:sz w:val="20"/>
          <w:szCs w:val="20"/>
        </w:rPr>
        <w:t xml:space="preserve">Les missions des </w:t>
      </w:r>
      <w:proofErr w:type="spellStart"/>
      <w:r w:rsidR="00E22B3F" w:rsidRPr="001545BB">
        <w:rPr>
          <w:rFonts w:ascii="Times New Roman" w:hAnsi="Times New Roman" w:cs="Times New Roman"/>
          <w:sz w:val="20"/>
          <w:szCs w:val="20"/>
        </w:rPr>
        <w:t>doctorant.e.s</w:t>
      </w:r>
      <w:proofErr w:type="spellEnd"/>
      <w:r w:rsidR="00E22B3F" w:rsidRPr="001545BB">
        <w:rPr>
          <w:rFonts w:ascii="Times New Roman" w:hAnsi="Times New Roman" w:cs="Times New Roman"/>
          <w:sz w:val="20"/>
          <w:szCs w:val="20"/>
        </w:rPr>
        <w:t xml:space="preserve"> sont examinées en priorité par l’École doctorale et soutenues par CERILAC. Les missions des </w:t>
      </w:r>
      <w:proofErr w:type="spellStart"/>
      <w:r w:rsidR="00E22B3F" w:rsidRPr="001545BB">
        <w:rPr>
          <w:rFonts w:ascii="Times New Roman" w:hAnsi="Times New Roman" w:cs="Times New Roman"/>
          <w:sz w:val="20"/>
          <w:szCs w:val="20"/>
        </w:rPr>
        <w:t>docteur.e.s</w:t>
      </w:r>
      <w:proofErr w:type="spellEnd"/>
      <w:r w:rsidR="00E22B3F" w:rsidRPr="001545BB">
        <w:rPr>
          <w:rFonts w:ascii="Times New Roman" w:hAnsi="Times New Roman" w:cs="Times New Roman"/>
          <w:sz w:val="20"/>
          <w:szCs w:val="20"/>
        </w:rPr>
        <w:t xml:space="preserve"> du Centre Jacques-</w:t>
      </w:r>
      <w:proofErr w:type="spellStart"/>
      <w:r w:rsidR="00E22B3F" w:rsidRPr="001545BB">
        <w:rPr>
          <w:rFonts w:ascii="Times New Roman" w:hAnsi="Times New Roman" w:cs="Times New Roman"/>
          <w:sz w:val="20"/>
          <w:szCs w:val="20"/>
        </w:rPr>
        <w:t>Seebacher</w:t>
      </w:r>
      <w:proofErr w:type="spellEnd"/>
      <w:r w:rsidR="00E22B3F" w:rsidRPr="001545BB">
        <w:rPr>
          <w:rFonts w:ascii="Times New Roman" w:hAnsi="Times New Roman" w:cs="Times New Roman"/>
          <w:sz w:val="20"/>
          <w:szCs w:val="20"/>
        </w:rPr>
        <w:t xml:space="preserve"> sont financées par le budget du Centre Jacques-</w:t>
      </w:r>
      <w:proofErr w:type="spellStart"/>
      <w:r w:rsidR="00E22B3F" w:rsidRPr="001545BB">
        <w:rPr>
          <w:rFonts w:ascii="Times New Roman" w:hAnsi="Times New Roman" w:cs="Times New Roman"/>
          <w:sz w:val="20"/>
          <w:szCs w:val="20"/>
        </w:rPr>
        <w:t>Seebacher</w:t>
      </w:r>
      <w:proofErr w:type="spellEnd"/>
      <w:r w:rsidR="00E22B3F" w:rsidRPr="001545BB">
        <w:rPr>
          <w:rFonts w:ascii="Times New Roman" w:hAnsi="Times New Roman" w:cs="Times New Roman"/>
          <w:sz w:val="20"/>
          <w:szCs w:val="20"/>
        </w:rPr>
        <w:t>.</w:t>
      </w:r>
    </w:p>
    <w:p w14:paraId="73A0EBFE" w14:textId="2AD8FDDB" w:rsidR="00E22B3F" w:rsidRPr="001545BB" w:rsidRDefault="00E22B3F" w:rsidP="008E57F7">
      <w:pPr>
        <w:spacing w:after="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545BB">
        <w:rPr>
          <w:rFonts w:ascii="Times New Roman" w:hAnsi="Times New Roman" w:cs="Times New Roman"/>
          <w:sz w:val="20"/>
          <w:szCs w:val="20"/>
        </w:rPr>
        <w:t xml:space="preserve">Les missions doivent être demandées </w:t>
      </w:r>
      <w:r w:rsidRPr="001545BB">
        <w:rPr>
          <w:rFonts w:ascii="Times New Roman" w:hAnsi="Times New Roman" w:cs="Times New Roman"/>
          <w:b/>
          <w:sz w:val="20"/>
          <w:szCs w:val="20"/>
        </w:rPr>
        <w:t>le plus tôt possible</w:t>
      </w:r>
      <w:r w:rsidRPr="001545BB">
        <w:rPr>
          <w:rFonts w:ascii="Times New Roman" w:hAnsi="Times New Roman" w:cs="Times New Roman"/>
          <w:sz w:val="20"/>
          <w:szCs w:val="20"/>
        </w:rPr>
        <w:t xml:space="preserve"> avant l’événement concerné et au plus tard </w:t>
      </w:r>
      <w:r w:rsidRPr="000B474E">
        <w:rPr>
          <w:rFonts w:ascii="Times New Roman" w:hAnsi="Times New Roman" w:cs="Times New Roman"/>
          <w:b/>
          <w:sz w:val="20"/>
          <w:szCs w:val="20"/>
        </w:rPr>
        <w:t>avant</w:t>
      </w:r>
      <w:r w:rsidRPr="001545BB">
        <w:rPr>
          <w:rFonts w:ascii="Times New Roman" w:hAnsi="Times New Roman" w:cs="Times New Roman"/>
          <w:sz w:val="20"/>
          <w:szCs w:val="20"/>
        </w:rPr>
        <w:t xml:space="preserve"> la date effective du déplacement.</w:t>
      </w:r>
      <w:r w:rsidR="00C0063E" w:rsidRPr="001545BB">
        <w:rPr>
          <w:rFonts w:ascii="Times New Roman" w:hAnsi="Times New Roman" w:cs="Times New Roman"/>
          <w:sz w:val="20"/>
          <w:szCs w:val="20"/>
        </w:rPr>
        <w:t xml:space="preserve"> </w:t>
      </w:r>
      <w:r w:rsidRPr="001545BB">
        <w:rPr>
          <w:rFonts w:ascii="Times New Roman" w:hAnsi="Times New Roman" w:cs="Times New Roman"/>
          <w:sz w:val="20"/>
          <w:szCs w:val="20"/>
        </w:rPr>
        <w:t>L’organisation est ainsi facilitée</w:t>
      </w:r>
      <w:r w:rsidR="00C0063E" w:rsidRPr="001545BB">
        <w:rPr>
          <w:rFonts w:ascii="Times New Roman" w:hAnsi="Times New Roman" w:cs="Times New Roman"/>
          <w:sz w:val="20"/>
          <w:szCs w:val="20"/>
        </w:rPr>
        <w:t xml:space="preserve"> </w:t>
      </w:r>
      <w:r w:rsidR="000B474E">
        <w:rPr>
          <w:rFonts w:ascii="Times New Roman" w:hAnsi="Times New Roman" w:cs="Times New Roman"/>
          <w:sz w:val="20"/>
          <w:szCs w:val="20"/>
        </w:rPr>
        <w:t xml:space="preserve">sur le plan financier </w:t>
      </w:r>
      <w:r w:rsidR="00C0063E" w:rsidRPr="001545BB">
        <w:rPr>
          <w:rFonts w:ascii="Times New Roman" w:hAnsi="Times New Roman" w:cs="Times New Roman"/>
          <w:sz w:val="20"/>
          <w:szCs w:val="20"/>
        </w:rPr>
        <w:t xml:space="preserve">et </w:t>
      </w:r>
      <w:r w:rsidRPr="001545BB">
        <w:rPr>
          <w:rFonts w:ascii="Times New Roman" w:hAnsi="Times New Roman" w:cs="Times New Roman"/>
          <w:sz w:val="20"/>
          <w:szCs w:val="20"/>
        </w:rPr>
        <w:t xml:space="preserve">administratif (signature dans les délais de </w:t>
      </w:r>
      <w:r w:rsidRPr="000B474E">
        <w:rPr>
          <w:rFonts w:ascii="Times New Roman" w:hAnsi="Times New Roman" w:cs="Times New Roman"/>
          <w:b/>
          <w:sz w:val="20"/>
          <w:szCs w:val="20"/>
        </w:rPr>
        <w:t>l’ordre de mission qui doit être impérativement signé</w:t>
      </w:r>
      <w:r w:rsidRPr="001545BB">
        <w:rPr>
          <w:rFonts w:ascii="Times New Roman" w:hAnsi="Times New Roman" w:cs="Times New Roman"/>
          <w:sz w:val="20"/>
          <w:szCs w:val="20"/>
        </w:rPr>
        <w:t xml:space="preserve"> avant le départ).</w:t>
      </w:r>
    </w:p>
    <w:p w14:paraId="7F8A547F" w14:textId="77777777" w:rsidR="00E22B3F" w:rsidRPr="001545BB" w:rsidRDefault="00E22B3F" w:rsidP="008E57F7">
      <w:pPr>
        <w:spacing w:after="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545BB">
        <w:rPr>
          <w:rFonts w:ascii="Times New Roman" w:hAnsi="Times New Roman" w:cs="Times New Roman"/>
          <w:sz w:val="20"/>
          <w:szCs w:val="20"/>
        </w:rPr>
        <w:t>Pour les missions liées à la participation aux colloques, nous distinguons les cas suivants :</w:t>
      </w:r>
    </w:p>
    <w:p w14:paraId="7616671F" w14:textId="0E16D9EF" w:rsidR="00A73C29" w:rsidRPr="00A73C29" w:rsidRDefault="00E22B3F" w:rsidP="00A73C29">
      <w:pPr>
        <w:pStyle w:val="Paragraphedeliste"/>
        <w:numPr>
          <w:ilvl w:val="0"/>
          <w:numId w:val="7"/>
        </w:numPr>
        <w:suppressAutoHyphens/>
        <w:spacing w:after="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3C29">
        <w:rPr>
          <w:rFonts w:ascii="Times New Roman" w:hAnsi="Times New Roman" w:cs="Times New Roman"/>
          <w:sz w:val="20"/>
          <w:szCs w:val="20"/>
        </w:rPr>
        <w:t>l’EC est invité</w:t>
      </w:r>
      <w:r w:rsidR="00A73C29">
        <w:rPr>
          <w:rFonts w:ascii="Times New Roman" w:hAnsi="Times New Roman" w:cs="Times New Roman"/>
          <w:sz w:val="20"/>
          <w:szCs w:val="20"/>
        </w:rPr>
        <w:t xml:space="preserve"> en tant que personnalité chargée d’une conférence plénière</w:t>
      </w:r>
      <w:r w:rsidRPr="00A73C2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73C29">
        <w:rPr>
          <w:rFonts w:ascii="Times New Roman" w:hAnsi="Times New Roman" w:cs="Times New Roman"/>
          <w:i/>
          <w:sz w:val="20"/>
          <w:szCs w:val="20"/>
        </w:rPr>
        <w:t>keynote</w:t>
      </w:r>
      <w:proofErr w:type="spellEnd"/>
      <w:r w:rsidRPr="00A73C29">
        <w:rPr>
          <w:rFonts w:ascii="Times New Roman" w:hAnsi="Times New Roman" w:cs="Times New Roman"/>
          <w:i/>
          <w:sz w:val="20"/>
          <w:szCs w:val="20"/>
        </w:rPr>
        <w:t xml:space="preserve"> speaker</w:t>
      </w:r>
      <w:r w:rsidRPr="00A73C29">
        <w:rPr>
          <w:rFonts w:ascii="Times New Roman" w:hAnsi="Times New Roman" w:cs="Times New Roman"/>
          <w:sz w:val="20"/>
          <w:szCs w:val="20"/>
        </w:rPr>
        <w:t>) : les frais sont entièrement pris en char</w:t>
      </w:r>
      <w:r w:rsidR="00A73C29" w:rsidRPr="00A73C29">
        <w:rPr>
          <w:rFonts w:ascii="Times New Roman" w:hAnsi="Times New Roman" w:cs="Times New Roman"/>
          <w:sz w:val="20"/>
          <w:szCs w:val="20"/>
        </w:rPr>
        <w:t>ge par l’établissement invitant</w:t>
      </w:r>
    </w:p>
    <w:p w14:paraId="28D71CF9" w14:textId="547F02E7" w:rsidR="00E22B3F" w:rsidRPr="00A73C29" w:rsidRDefault="00E22B3F" w:rsidP="00A73C29">
      <w:pPr>
        <w:pStyle w:val="Paragraphedeliste"/>
        <w:numPr>
          <w:ilvl w:val="0"/>
          <w:numId w:val="7"/>
        </w:numPr>
        <w:suppressAutoHyphens/>
        <w:spacing w:after="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3C29">
        <w:rPr>
          <w:rFonts w:ascii="Times New Roman" w:hAnsi="Times New Roman" w:cs="Times New Roman"/>
          <w:sz w:val="20"/>
          <w:szCs w:val="20"/>
        </w:rPr>
        <w:t xml:space="preserve">l’EC a fait une candidature spontanée (proposition d’intervention qui a été acceptée). </w:t>
      </w:r>
      <w:proofErr w:type="spellStart"/>
      <w:r w:rsidRPr="00A73C29">
        <w:rPr>
          <w:rFonts w:ascii="Times New Roman" w:hAnsi="Times New Roman" w:cs="Times New Roman"/>
          <w:sz w:val="20"/>
          <w:szCs w:val="20"/>
        </w:rPr>
        <w:t>Cerilac</w:t>
      </w:r>
      <w:proofErr w:type="spellEnd"/>
      <w:r w:rsidRPr="00A73C29">
        <w:rPr>
          <w:rFonts w:ascii="Times New Roman" w:hAnsi="Times New Roman" w:cs="Times New Roman"/>
          <w:sz w:val="20"/>
          <w:szCs w:val="20"/>
        </w:rPr>
        <w:t xml:space="preserve"> ne prend alors en charge qu’une partie des frais (à étudier au cas par cas en fonction des montants, par exemple transport sur la base d’un trajet européen + frais d’inscription)</w:t>
      </w:r>
    </w:p>
    <w:p w14:paraId="5F7F39D2" w14:textId="77777777" w:rsidR="00E22B3F" w:rsidRPr="000B474E" w:rsidRDefault="00E22B3F" w:rsidP="008E57F7">
      <w:pPr>
        <w:spacing w:after="2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74E">
        <w:rPr>
          <w:rFonts w:ascii="Times New Roman" w:hAnsi="Times New Roman" w:cs="Times New Roman"/>
          <w:b/>
          <w:sz w:val="20"/>
          <w:szCs w:val="20"/>
        </w:rPr>
        <w:t>NB : Les repas, sauf exception, ne sont pas pris en charge dans les missions individuelles.</w:t>
      </w:r>
    </w:p>
    <w:sectPr w:rsidR="00E22B3F" w:rsidRPr="000B47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AC996" w14:textId="77777777" w:rsidR="008D4BE1" w:rsidRDefault="008D4BE1" w:rsidP="000B52A4">
      <w:pPr>
        <w:spacing w:after="0" w:line="240" w:lineRule="auto"/>
      </w:pPr>
      <w:r>
        <w:separator/>
      </w:r>
    </w:p>
  </w:endnote>
  <w:endnote w:type="continuationSeparator" w:id="0">
    <w:p w14:paraId="55065BD9" w14:textId="77777777" w:rsidR="008D4BE1" w:rsidRDefault="008D4BE1" w:rsidP="000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5570"/>
      <w:docPartObj>
        <w:docPartGallery w:val="Page Numbers (Bottom of Page)"/>
        <w:docPartUnique/>
      </w:docPartObj>
    </w:sdtPr>
    <w:sdtEndPr/>
    <w:sdtContent>
      <w:p w14:paraId="3338F907" w14:textId="77777777" w:rsidR="00A73C29" w:rsidRDefault="00A73C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C13">
          <w:rPr>
            <w:noProof/>
          </w:rPr>
          <w:t>1</w:t>
        </w:r>
        <w:r>
          <w:fldChar w:fldCharType="end"/>
        </w:r>
      </w:p>
    </w:sdtContent>
  </w:sdt>
  <w:p w14:paraId="2BB64C07" w14:textId="77777777" w:rsidR="00A73C29" w:rsidRDefault="00A73C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8878" w14:textId="77777777" w:rsidR="008D4BE1" w:rsidRDefault="008D4BE1" w:rsidP="000B52A4">
      <w:pPr>
        <w:spacing w:after="0" w:line="240" w:lineRule="auto"/>
      </w:pPr>
      <w:r>
        <w:separator/>
      </w:r>
    </w:p>
  </w:footnote>
  <w:footnote w:type="continuationSeparator" w:id="0">
    <w:p w14:paraId="410FC567" w14:textId="77777777" w:rsidR="008D4BE1" w:rsidRDefault="008D4BE1" w:rsidP="000B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421"/>
    <w:multiLevelType w:val="hybridMultilevel"/>
    <w:tmpl w:val="BFC8F026"/>
    <w:lvl w:ilvl="0" w:tplc="F0B631B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6F31"/>
    <w:multiLevelType w:val="hybridMultilevel"/>
    <w:tmpl w:val="8D4E8B3C"/>
    <w:lvl w:ilvl="0" w:tplc="2D1E5A0A">
      <w:start w:val="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5D7"/>
    <w:multiLevelType w:val="hybridMultilevel"/>
    <w:tmpl w:val="D7B6195E"/>
    <w:lvl w:ilvl="0" w:tplc="8B4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6381E"/>
    <w:multiLevelType w:val="hybridMultilevel"/>
    <w:tmpl w:val="8F4E2754"/>
    <w:lvl w:ilvl="0" w:tplc="8F6E1B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07022D"/>
    <w:multiLevelType w:val="hybridMultilevel"/>
    <w:tmpl w:val="D17E81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0A65A8"/>
    <w:multiLevelType w:val="hybridMultilevel"/>
    <w:tmpl w:val="C22E0866"/>
    <w:lvl w:ilvl="0" w:tplc="092C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3C6F"/>
    <w:multiLevelType w:val="hybridMultilevel"/>
    <w:tmpl w:val="5DFCEB32"/>
    <w:lvl w:ilvl="0" w:tplc="950687E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E"/>
    <w:rsid w:val="00022419"/>
    <w:rsid w:val="000B474E"/>
    <w:rsid w:val="000B52A4"/>
    <w:rsid w:val="000C126D"/>
    <w:rsid w:val="000E7916"/>
    <w:rsid w:val="00122661"/>
    <w:rsid w:val="00135823"/>
    <w:rsid w:val="00137E1A"/>
    <w:rsid w:val="0014398B"/>
    <w:rsid w:val="001545A5"/>
    <w:rsid w:val="001545BB"/>
    <w:rsid w:val="00160C4B"/>
    <w:rsid w:val="00185ADD"/>
    <w:rsid w:val="001D363B"/>
    <w:rsid w:val="001D6A16"/>
    <w:rsid w:val="00214FDE"/>
    <w:rsid w:val="002413B7"/>
    <w:rsid w:val="00266023"/>
    <w:rsid w:val="002A247D"/>
    <w:rsid w:val="002F4671"/>
    <w:rsid w:val="003015DD"/>
    <w:rsid w:val="0038070C"/>
    <w:rsid w:val="0046326B"/>
    <w:rsid w:val="00493A98"/>
    <w:rsid w:val="004C4C13"/>
    <w:rsid w:val="004D5C35"/>
    <w:rsid w:val="004E7149"/>
    <w:rsid w:val="00555F5D"/>
    <w:rsid w:val="00556C52"/>
    <w:rsid w:val="00562C01"/>
    <w:rsid w:val="005A3793"/>
    <w:rsid w:val="005E259A"/>
    <w:rsid w:val="005E51E2"/>
    <w:rsid w:val="0065159C"/>
    <w:rsid w:val="006722B4"/>
    <w:rsid w:val="006829E0"/>
    <w:rsid w:val="006C0F17"/>
    <w:rsid w:val="006D6D4E"/>
    <w:rsid w:val="006E6895"/>
    <w:rsid w:val="007868AD"/>
    <w:rsid w:val="007B264B"/>
    <w:rsid w:val="007C255F"/>
    <w:rsid w:val="00827D62"/>
    <w:rsid w:val="00846F16"/>
    <w:rsid w:val="008627D3"/>
    <w:rsid w:val="00876693"/>
    <w:rsid w:val="00880369"/>
    <w:rsid w:val="008B12B5"/>
    <w:rsid w:val="008D4BE1"/>
    <w:rsid w:val="008E57F7"/>
    <w:rsid w:val="009258A6"/>
    <w:rsid w:val="00940D45"/>
    <w:rsid w:val="00952999"/>
    <w:rsid w:val="009611AA"/>
    <w:rsid w:val="00970B8D"/>
    <w:rsid w:val="009A7E68"/>
    <w:rsid w:val="009B5C9E"/>
    <w:rsid w:val="009C473D"/>
    <w:rsid w:val="009E01B7"/>
    <w:rsid w:val="00A53D4C"/>
    <w:rsid w:val="00A62668"/>
    <w:rsid w:val="00A73C29"/>
    <w:rsid w:val="00AB600C"/>
    <w:rsid w:val="00AE1E67"/>
    <w:rsid w:val="00AF559A"/>
    <w:rsid w:val="00B06C27"/>
    <w:rsid w:val="00B3033C"/>
    <w:rsid w:val="00B520F5"/>
    <w:rsid w:val="00B76693"/>
    <w:rsid w:val="00B76FD1"/>
    <w:rsid w:val="00BF7580"/>
    <w:rsid w:val="00C0063E"/>
    <w:rsid w:val="00C20048"/>
    <w:rsid w:val="00C71978"/>
    <w:rsid w:val="00C80450"/>
    <w:rsid w:val="00CA2EF3"/>
    <w:rsid w:val="00CB504B"/>
    <w:rsid w:val="00CC24DC"/>
    <w:rsid w:val="00D9183C"/>
    <w:rsid w:val="00E107C7"/>
    <w:rsid w:val="00E11121"/>
    <w:rsid w:val="00E22B3F"/>
    <w:rsid w:val="00E34737"/>
    <w:rsid w:val="00E63AC0"/>
    <w:rsid w:val="00E80EF5"/>
    <w:rsid w:val="00EB7764"/>
    <w:rsid w:val="00F2159C"/>
    <w:rsid w:val="00F92151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10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qFormat/>
    <w:rsid w:val="00E22B3F"/>
    <w:pPr>
      <w:keepNext/>
      <w:suppressAutoHyphens/>
      <w:spacing w:before="120" w:after="120" w:line="260" w:lineRule="exact"/>
      <w:ind w:firstLine="284"/>
      <w:jc w:val="both"/>
      <w:outlineLvl w:val="2"/>
    </w:pPr>
    <w:rPr>
      <w:rFonts w:ascii="Calibri" w:eastAsia="MS Gothic" w:hAnsi="Calibri" w:cs="Times New Roman"/>
      <w:b/>
      <w:bCs/>
      <w:smallCaps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  <w:style w:type="character" w:customStyle="1" w:styleId="Titre3Car">
    <w:name w:val="Titre 3 Car"/>
    <w:basedOn w:val="Policepardfaut"/>
    <w:link w:val="Titre3"/>
    <w:uiPriority w:val="9"/>
    <w:rsid w:val="00E22B3F"/>
    <w:rPr>
      <w:rFonts w:ascii="Calibri" w:eastAsia="MS Gothic" w:hAnsi="Calibri" w:cs="Times New Roman"/>
      <w:b/>
      <w:bCs/>
      <w:smallCaps/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qFormat/>
    <w:rsid w:val="00E22B3F"/>
    <w:pPr>
      <w:keepNext/>
      <w:suppressAutoHyphens/>
      <w:spacing w:before="120" w:after="120" w:line="260" w:lineRule="exact"/>
      <w:ind w:firstLine="284"/>
      <w:jc w:val="both"/>
      <w:outlineLvl w:val="2"/>
    </w:pPr>
    <w:rPr>
      <w:rFonts w:ascii="Calibri" w:eastAsia="MS Gothic" w:hAnsi="Calibri" w:cs="Times New Roman"/>
      <w:b/>
      <w:bCs/>
      <w:smallCaps/>
      <w:sz w:val="30"/>
      <w:szCs w:val="3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  <w:style w:type="character" w:customStyle="1" w:styleId="Titre3Car">
    <w:name w:val="Titre 3 Car"/>
    <w:basedOn w:val="Policepardfaut"/>
    <w:link w:val="Titre3"/>
    <w:uiPriority w:val="9"/>
    <w:rsid w:val="00E22B3F"/>
    <w:rPr>
      <w:rFonts w:ascii="Calibri" w:eastAsia="MS Gothic" w:hAnsi="Calibri" w:cs="Times New Roman"/>
      <w:b/>
      <w:bCs/>
      <w:smallCaps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dcterms:created xsi:type="dcterms:W3CDTF">2018-05-16T08:33:00Z</dcterms:created>
  <dcterms:modified xsi:type="dcterms:W3CDTF">2020-01-10T10:45:00Z</dcterms:modified>
</cp:coreProperties>
</file>