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35D9AE" w14:textId="736A2793" w:rsidR="005D4BAE" w:rsidRPr="0007332D" w:rsidRDefault="005D4BAE" w:rsidP="005D4BAE">
      <w:pPr>
        <w:pStyle w:val="Titre"/>
        <w:keepNext w:val="0"/>
        <w:widowControl/>
        <w:suppressAutoHyphens w:val="0"/>
        <w:spacing w:before="0" w:after="0"/>
        <w:rPr>
          <w:rFonts w:ascii="Times New Roman" w:hAnsi="Times New Roman" w:cs="Times New Roman"/>
          <w:b/>
          <w:bCs/>
          <w:kern w:val="0"/>
          <w:lang w:val="en-GB" w:eastAsia="de-DE" w:bidi="ar-SA"/>
        </w:rPr>
      </w:pPr>
      <w:bookmarkStart w:id="0" w:name="_Toc184813408"/>
      <w:r w:rsidRPr="0007332D">
        <w:rPr>
          <w:rFonts w:ascii="Times New Roman" w:hAnsi="Times New Roman" w:cs="Times New Roman"/>
          <w:b/>
          <w:bCs/>
          <w:kern w:val="0"/>
          <w:lang w:val="en-GB" w:eastAsia="de-DE" w:bidi="ar-SA"/>
        </w:rPr>
        <w:tab/>
      </w:r>
      <w:r w:rsidRPr="0007332D">
        <w:rPr>
          <w:rFonts w:ascii="Times New Roman" w:hAnsi="Times New Roman" w:cs="Times New Roman"/>
          <w:b/>
          <w:bCs/>
          <w:kern w:val="0"/>
          <w:lang w:val="en-GB" w:eastAsia="de-DE" w:bidi="ar-SA"/>
        </w:rPr>
        <w:tab/>
      </w:r>
    </w:p>
    <w:p w14:paraId="1BECAA3A" w14:textId="77777777" w:rsidR="00AF0DE3" w:rsidRPr="00277305" w:rsidRDefault="00AF0DE3" w:rsidP="001A409E">
      <w:pPr>
        <w:pStyle w:val="Titre"/>
        <w:keepNext w:val="0"/>
        <w:widowControl/>
        <w:suppressAutoHyphens w:val="0"/>
        <w:spacing w:before="0" w:after="0"/>
        <w:rPr>
          <w:rFonts w:ascii="Times New Roman" w:hAnsi="Times New Roman" w:cs="Times New Roman"/>
          <w:b/>
          <w:bCs/>
          <w:kern w:val="0"/>
          <w:sz w:val="20"/>
          <w:lang w:val="en-GB" w:eastAsia="de-DE" w:bidi="ar-SA"/>
        </w:rPr>
      </w:pPr>
    </w:p>
    <w:p w14:paraId="614B2785" w14:textId="742D8027" w:rsidR="00451D29" w:rsidRPr="00723D25" w:rsidRDefault="00A77BD3" w:rsidP="002E5FA9">
      <w:pPr>
        <w:pStyle w:val="Titre"/>
        <w:keepNext w:val="0"/>
        <w:widowControl/>
        <w:suppressAutoHyphens w:val="0"/>
        <w:spacing w:before="0" w:after="0"/>
        <w:ind w:left="-284" w:right="-142"/>
        <w:jc w:val="center"/>
        <w:rPr>
          <w:rFonts w:asciiTheme="minorHAnsi" w:hAnsiTheme="minorHAnsi" w:cs="Times New Roman"/>
          <w:b/>
          <w:bCs/>
          <w:kern w:val="0"/>
          <w:sz w:val="40"/>
          <w:szCs w:val="40"/>
          <w:lang w:val="en-GB" w:eastAsia="de-DE" w:bidi="ar-SA"/>
        </w:rPr>
      </w:pPr>
      <w:r w:rsidRPr="00723D25">
        <w:rPr>
          <w:rFonts w:asciiTheme="minorHAnsi" w:hAnsiTheme="minorHAnsi" w:cs="Times New Roman"/>
          <w:b/>
          <w:bCs/>
          <w:kern w:val="0"/>
          <w:sz w:val="40"/>
          <w:szCs w:val="40"/>
          <w:lang w:val="en-GB" w:eastAsia="de-DE" w:bidi="ar-SA"/>
        </w:rPr>
        <w:t>M</w:t>
      </w:r>
      <w:r w:rsidR="007E26AB" w:rsidRPr="00723D25">
        <w:rPr>
          <w:rFonts w:asciiTheme="minorHAnsi" w:hAnsiTheme="minorHAnsi" w:cs="Times New Roman"/>
          <w:b/>
          <w:bCs/>
          <w:kern w:val="0"/>
          <w:sz w:val="40"/>
          <w:szCs w:val="40"/>
          <w:lang w:val="en-GB" w:eastAsia="de-DE" w:bidi="ar-SA"/>
        </w:rPr>
        <w:t>arie Sk</w:t>
      </w:r>
      <w:r w:rsidR="00AC6C74">
        <w:rPr>
          <w:rFonts w:asciiTheme="minorHAnsi" w:hAnsiTheme="minorHAnsi" w:cs="Times New Roman"/>
          <w:b/>
          <w:bCs/>
          <w:kern w:val="0"/>
          <w:sz w:val="40"/>
          <w:szCs w:val="40"/>
          <w:lang w:val="en-GB" w:eastAsia="de-DE" w:bidi="ar-SA"/>
        </w:rPr>
        <w:t>l</w:t>
      </w:r>
      <w:r w:rsidR="00451D29" w:rsidRPr="00723D25">
        <w:rPr>
          <w:rFonts w:asciiTheme="minorHAnsi" w:hAnsiTheme="minorHAnsi" w:cs="Times New Roman"/>
          <w:b/>
          <w:bCs/>
          <w:kern w:val="0"/>
          <w:sz w:val="40"/>
          <w:szCs w:val="40"/>
          <w:lang w:val="en-GB" w:eastAsia="de-DE" w:bidi="ar-SA"/>
        </w:rPr>
        <w:t>odowska Curie Meet-Up</w:t>
      </w:r>
    </w:p>
    <w:p w14:paraId="1B37F8DA" w14:textId="28888434" w:rsidR="005128BF" w:rsidRPr="00723D25" w:rsidRDefault="00451D29" w:rsidP="002E5FA9">
      <w:pPr>
        <w:pStyle w:val="Titre"/>
        <w:keepNext w:val="0"/>
        <w:widowControl/>
        <w:suppressAutoHyphens w:val="0"/>
        <w:spacing w:before="0" w:after="0"/>
        <w:ind w:left="-284" w:right="-142"/>
        <w:jc w:val="center"/>
        <w:rPr>
          <w:rFonts w:asciiTheme="minorHAnsi" w:hAnsiTheme="minorHAnsi" w:cs="Times New Roman"/>
          <w:bCs/>
          <w:kern w:val="0"/>
          <w:lang w:val="en-GB" w:eastAsia="de-DE" w:bidi="ar-SA"/>
        </w:rPr>
      </w:pPr>
      <w:r w:rsidRPr="00723D25">
        <w:rPr>
          <w:rFonts w:asciiTheme="minorHAnsi" w:hAnsiTheme="minorHAnsi" w:cs="Times New Roman"/>
          <w:b/>
          <w:bCs/>
          <w:kern w:val="0"/>
          <w:sz w:val="40"/>
          <w:szCs w:val="40"/>
          <w:lang w:val="en-GB" w:eastAsia="de-DE" w:bidi="ar-SA"/>
        </w:rPr>
        <w:t>S</w:t>
      </w:r>
      <w:r w:rsidR="00065E70">
        <w:rPr>
          <w:rFonts w:asciiTheme="minorHAnsi" w:hAnsiTheme="minorHAnsi" w:cs="Times New Roman"/>
          <w:b/>
          <w:bCs/>
          <w:kern w:val="0"/>
          <w:sz w:val="40"/>
          <w:szCs w:val="40"/>
          <w:lang w:val="en-GB" w:eastAsia="de-DE" w:bidi="ar-SA"/>
        </w:rPr>
        <w:t xml:space="preserve">orbonne </w:t>
      </w:r>
      <w:r w:rsidRPr="00723D25">
        <w:rPr>
          <w:rFonts w:asciiTheme="minorHAnsi" w:hAnsiTheme="minorHAnsi" w:cs="Times New Roman"/>
          <w:b/>
          <w:bCs/>
          <w:kern w:val="0"/>
          <w:sz w:val="40"/>
          <w:szCs w:val="40"/>
          <w:lang w:val="en-GB" w:eastAsia="de-DE" w:bidi="ar-SA"/>
        </w:rPr>
        <w:t>P</w:t>
      </w:r>
      <w:r w:rsidR="00065E70">
        <w:rPr>
          <w:rFonts w:asciiTheme="minorHAnsi" w:hAnsiTheme="minorHAnsi" w:cs="Times New Roman"/>
          <w:b/>
          <w:bCs/>
          <w:kern w:val="0"/>
          <w:sz w:val="40"/>
          <w:szCs w:val="40"/>
          <w:lang w:val="en-GB" w:eastAsia="de-DE" w:bidi="ar-SA"/>
        </w:rPr>
        <w:t xml:space="preserve">aris </w:t>
      </w:r>
      <w:r w:rsidRPr="00723D25">
        <w:rPr>
          <w:rFonts w:asciiTheme="minorHAnsi" w:hAnsiTheme="minorHAnsi" w:cs="Times New Roman"/>
          <w:b/>
          <w:bCs/>
          <w:kern w:val="0"/>
          <w:sz w:val="40"/>
          <w:szCs w:val="40"/>
          <w:lang w:val="en-GB" w:eastAsia="de-DE" w:bidi="ar-SA"/>
        </w:rPr>
        <w:t>C</w:t>
      </w:r>
      <w:r w:rsidR="00065E70">
        <w:rPr>
          <w:rFonts w:asciiTheme="minorHAnsi" w:hAnsiTheme="minorHAnsi" w:cs="Times New Roman"/>
          <w:b/>
          <w:bCs/>
          <w:kern w:val="0"/>
          <w:sz w:val="40"/>
          <w:szCs w:val="40"/>
          <w:lang w:val="en-GB" w:eastAsia="de-DE" w:bidi="ar-SA"/>
        </w:rPr>
        <w:t>ité</w:t>
      </w:r>
      <w:r w:rsidRPr="00723D25">
        <w:rPr>
          <w:rFonts w:asciiTheme="minorHAnsi" w:hAnsiTheme="minorHAnsi" w:cs="Times New Roman"/>
          <w:b/>
          <w:bCs/>
          <w:kern w:val="0"/>
          <w:sz w:val="40"/>
          <w:szCs w:val="40"/>
          <w:lang w:val="en-GB" w:eastAsia="de-DE" w:bidi="ar-SA"/>
        </w:rPr>
        <w:t xml:space="preserve"> Call for proposals</w:t>
      </w:r>
      <w:bookmarkEnd w:id="0"/>
      <w:r w:rsidR="00723D25">
        <w:rPr>
          <w:rFonts w:asciiTheme="minorHAnsi" w:hAnsiTheme="minorHAnsi" w:cs="Times New Roman"/>
          <w:bCs/>
          <w:kern w:val="0"/>
          <w:sz w:val="22"/>
          <w:szCs w:val="22"/>
          <w:lang w:val="en-GB" w:eastAsia="de-DE" w:bidi="ar-SA"/>
        </w:rPr>
        <w:br/>
      </w:r>
    </w:p>
    <w:p w14:paraId="4D528D60" w14:textId="6ABB6241" w:rsidR="008A69F8" w:rsidRDefault="00324B4F" w:rsidP="00065E70">
      <w:pPr>
        <w:pStyle w:val="Titre"/>
        <w:keepNext w:val="0"/>
        <w:widowControl/>
        <w:suppressAutoHyphens w:val="0"/>
        <w:spacing w:before="0" w:line="360" w:lineRule="auto"/>
        <w:ind w:left="-284" w:right="-142"/>
        <w:jc w:val="both"/>
        <w:rPr>
          <w:rFonts w:asciiTheme="minorHAnsi" w:hAnsiTheme="minorHAnsi" w:cs="Times New Roman"/>
          <w:b/>
          <w:bCs/>
          <w:kern w:val="0"/>
          <w:sz w:val="22"/>
          <w:szCs w:val="22"/>
          <w:lang w:val="en-GB" w:eastAsia="de-DE" w:bidi="ar-SA"/>
        </w:rPr>
      </w:pPr>
      <w:r>
        <w:rPr>
          <w:rFonts w:asciiTheme="minorHAnsi" w:hAnsiTheme="minorHAnsi" w:cs="Times New Roman"/>
          <w:b/>
          <w:bCs/>
          <w:kern w:val="0"/>
          <w:sz w:val="22"/>
          <w:szCs w:val="22"/>
          <w:lang w:val="en-GB" w:eastAsia="de-DE" w:bidi="ar-SA"/>
        </w:rPr>
        <w:t>You are</w:t>
      </w:r>
      <w:r w:rsidR="008A69F8" w:rsidRPr="008A69F8">
        <w:rPr>
          <w:rFonts w:asciiTheme="minorHAnsi" w:hAnsiTheme="minorHAnsi" w:cs="Times New Roman"/>
          <w:b/>
          <w:bCs/>
          <w:kern w:val="0"/>
          <w:sz w:val="22"/>
          <w:szCs w:val="22"/>
          <w:lang w:val="en-GB" w:eastAsia="de-DE" w:bidi="ar-SA"/>
        </w:rPr>
        <w:t xml:space="preserve"> a post-doc or experienced researcher and would you like to expand your experience with a stay in a </w:t>
      </w:r>
      <w:r w:rsidR="00594D3A">
        <w:rPr>
          <w:rFonts w:asciiTheme="minorHAnsi" w:hAnsiTheme="minorHAnsi" w:cs="Times New Roman"/>
          <w:b/>
          <w:bCs/>
          <w:kern w:val="0"/>
          <w:sz w:val="22"/>
          <w:szCs w:val="22"/>
          <w:lang w:val="en-GB" w:eastAsia="de-DE" w:bidi="ar-SA"/>
        </w:rPr>
        <w:t>F</w:t>
      </w:r>
      <w:r w:rsidR="00F321AB">
        <w:rPr>
          <w:rFonts w:asciiTheme="minorHAnsi" w:hAnsiTheme="minorHAnsi" w:cs="Times New Roman"/>
          <w:b/>
          <w:bCs/>
          <w:kern w:val="0"/>
          <w:sz w:val="22"/>
          <w:szCs w:val="22"/>
          <w:lang w:val="en-GB" w:eastAsia="de-DE" w:bidi="ar-SA"/>
        </w:rPr>
        <w:t>rench</w:t>
      </w:r>
      <w:r w:rsidR="008A69F8" w:rsidRPr="008A69F8">
        <w:rPr>
          <w:rFonts w:asciiTheme="minorHAnsi" w:hAnsiTheme="minorHAnsi" w:cs="Times New Roman"/>
          <w:b/>
          <w:bCs/>
          <w:kern w:val="0"/>
          <w:sz w:val="22"/>
          <w:szCs w:val="22"/>
          <w:lang w:val="en-GB" w:eastAsia="de-DE" w:bidi="ar-SA"/>
        </w:rPr>
        <w:t xml:space="preserve"> </w:t>
      </w:r>
      <w:r w:rsidR="00594D3A">
        <w:rPr>
          <w:rFonts w:asciiTheme="minorHAnsi" w:hAnsiTheme="minorHAnsi" w:cs="Times New Roman"/>
          <w:b/>
          <w:bCs/>
          <w:kern w:val="0"/>
          <w:sz w:val="22"/>
          <w:szCs w:val="22"/>
          <w:lang w:val="en-GB" w:eastAsia="de-DE" w:bidi="ar-SA"/>
        </w:rPr>
        <w:t xml:space="preserve">research </w:t>
      </w:r>
      <w:r w:rsidR="008A69F8" w:rsidRPr="008A69F8">
        <w:rPr>
          <w:rFonts w:asciiTheme="minorHAnsi" w:hAnsiTheme="minorHAnsi" w:cs="Times New Roman"/>
          <w:b/>
          <w:bCs/>
          <w:kern w:val="0"/>
          <w:sz w:val="22"/>
          <w:szCs w:val="22"/>
          <w:lang w:val="en-GB" w:eastAsia="de-DE" w:bidi="ar-SA"/>
        </w:rPr>
        <w:t>group</w:t>
      </w:r>
      <w:r w:rsidR="00736086">
        <w:rPr>
          <w:rFonts w:asciiTheme="minorHAnsi" w:hAnsiTheme="minorHAnsi" w:cs="Times New Roman"/>
          <w:b/>
          <w:bCs/>
          <w:kern w:val="0"/>
          <w:sz w:val="22"/>
          <w:szCs w:val="22"/>
          <w:lang w:val="en-GB" w:eastAsia="de-DE" w:bidi="ar-SA"/>
        </w:rPr>
        <w:t>.</w:t>
      </w:r>
      <w:r w:rsidR="008A69F8" w:rsidRPr="008A69F8">
        <w:rPr>
          <w:rFonts w:asciiTheme="minorHAnsi" w:hAnsiTheme="minorHAnsi" w:cs="Times New Roman"/>
          <w:b/>
          <w:bCs/>
          <w:kern w:val="0"/>
          <w:sz w:val="22"/>
          <w:szCs w:val="22"/>
          <w:lang w:val="en-GB" w:eastAsia="de-DE" w:bidi="ar-SA"/>
        </w:rPr>
        <w:t xml:space="preserve"> </w:t>
      </w:r>
      <w:r>
        <w:rPr>
          <w:rFonts w:asciiTheme="minorHAnsi" w:hAnsiTheme="minorHAnsi" w:cs="Times New Roman"/>
          <w:b/>
          <w:bCs/>
          <w:kern w:val="0"/>
          <w:sz w:val="22"/>
          <w:szCs w:val="22"/>
          <w:lang w:val="en-GB" w:eastAsia="de-DE" w:bidi="ar-SA"/>
        </w:rPr>
        <w:t>You are</w:t>
      </w:r>
      <w:r w:rsidR="008A69F8" w:rsidRPr="008A69F8">
        <w:rPr>
          <w:rFonts w:asciiTheme="minorHAnsi" w:hAnsiTheme="minorHAnsi" w:cs="Times New Roman"/>
          <w:b/>
          <w:bCs/>
          <w:kern w:val="0"/>
          <w:sz w:val="22"/>
          <w:szCs w:val="22"/>
          <w:lang w:val="en-GB" w:eastAsia="de-DE" w:bidi="ar-SA"/>
        </w:rPr>
        <w:t xml:space="preserve"> ready for a new challenge and an international career</w:t>
      </w:r>
      <w:r w:rsidR="00736086">
        <w:rPr>
          <w:rFonts w:asciiTheme="minorHAnsi" w:hAnsiTheme="minorHAnsi" w:cs="Times New Roman"/>
          <w:b/>
          <w:bCs/>
          <w:kern w:val="0"/>
          <w:sz w:val="22"/>
          <w:szCs w:val="22"/>
          <w:lang w:val="en-GB" w:eastAsia="de-DE" w:bidi="ar-SA"/>
        </w:rPr>
        <w:t xml:space="preserve">. </w:t>
      </w:r>
      <w:r>
        <w:rPr>
          <w:rFonts w:asciiTheme="minorHAnsi" w:hAnsiTheme="minorHAnsi" w:cs="Times New Roman"/>
          <w:b/>
          <w:bCs/>
          <w:kern w:val="0"/>
          <w:sz w:val="22"/>
          <w:szCs w:val="22"/>
          <w:lang w:val="en-GB" w:eastAsia="de-DE" w:bidi="ar-SA"/>
        </w:rPr>
        <w:t>Y</w:t>
      </w:r>
      <w:r w:rsidR="008A69F8" w:rsidRPr="008A69F8">
        <w:rPr>
          <w:rFonts w:asciiTheme="minorHAnsi" w:hAnsiTheme="minorHAnsi" w:cs="Times New Roman"/>
          <w:b/>
          <w:bCs/>
          <w:kern w:val="0"/>
          <w:sz w:val="22"/>
          <w:szCs w:val="22"/>
          <w:lang w:val="en-GB" w:eastAsia="de-DE" w:bidi="ar-SA"/>
        </w:rPr>
        <w:t>ou want to broaden your network and mature as an independent researcher</w:t>
      </w:r>
      <w:r w:rsidR="00736086">
        <w:rPr>
          <w:rFonts w:asciiTheme="minorHAnsi" w:hAnsiTheme="minorHAnsi" w:cs="Times New Roman"/>
          <w:b/>
          <w:bCs/>
          <w:kern w:val="0"/>
          <w:sz w:val="22"/>
          <w:szCs w:val="22"/>
          <w:lang w:val="en-GB" w:eastAsia="de-DE" w:bidi="ar-SA"/>
        </w:rPr>
        <w:t>.</w:t>
      </w:r>
      <w:r w:rsidR="008A69F8" w:rsidRPr="008A69F8">
        <w:rPr>
          <w:rFonts w:asciiTheme="minorHAnsi" w:hAnsiTheme="minorHAnsi" w:cs="Times New Roman"/>
          <w:b/>
          <w:bCs/>
          <w:kern w:val="0"/>
          <w:sz w:val="22"/>
          <w:szCs w:val="22"/>
          <w:lang w:val="en-GB" w:eastAsia="de-DE" w:bidi="ar-SA"/>
        </w:rPr>
        <w:t xml:space="preserve"> </w:t>
      </w:r>
      <w:r w:rsidR="002E5FA9">
        <w:rPr>
          <w:rFonts w:asciiTheme="minorHAnsi" w:hAnsiTheme="minorHAnsi" w:cs="Times New Roman"/>
          <w:b/>
          <w:bCs/>
          <w:kern w:val="0"/>
          <w:sz w:val="22"/>
          <w:szCs w:val="22"/>
          <w:lang w:val="en-GB" w:eastAsia="de-DE" w:bidi="ar-SA"/>
        </w:rPr>
        <w:t>Then</w:t>
      </w:r>
      <w:r w:rsidR="008A69F8" w:rsidRPr="008A69F8">
        <w:rPr>
          <w:rFonts w:asciiTheme="minorHAnsi" w:hAnsiTheme="minorHAnsi" w:cs="Times New Roman"/>
          <w:b/>
          <w:bCs/>
          <w:kern w:val="0"/>
          <w:sz w:val="22"/>
          <w:szCs w:val="22"/>
          <w:lang w:val="en-GB" w:eastAsia="de-DE" w:bidi="ar-SA"/>
        </w:rPr>
        <w:t xml:space="preserve"> the Marie Skłodowska-Curie </w:t>
      </w:r>
      <w:r w:rsidR="002E5FA9">
        <w:rPr>
          <w:rFonts w:asciiTheme="minorHAnsi" w:hAnsiTheme="minorHAnsi" w:cs="Times New Roman"/>
          <w:b/>
          <w:bCs/>
          <w:kern w:val="0"/>
          <w:sz w:val="22"/>
          <w:szCs w:val="22"/>
          <w:lang w:val="en-GB" w:eastAsia="de-DE" w:bidi="ar-SA"/>
        </w:rPr>
        <w:t xml:space="preserve">individual </w:t>
      </w:r>
      <w:r w:rsidR="008A69F8" w:rsidRPr="008A69F8">
        <w:rPr>
          <w:rFonts w:asciiTheme="minorHAnsi" w:hAnsiTheme="minorHAnsi" w:cs="Times New Roman"/>
          <w:b/>
          <w:bCs/>
          <w:kern w:val="0"/>
          <w:sz w:val="22"/>
          <w:szCs w:val="22"/>
          <w:lang w:val="en-GB" w:eastAsia="de-DE" w:bidi="ar-SA"/>
        </w:rPr>
        <w:t>fellowships will be of interest to you.</w:t>
      </w:r>
      <w:r w:rsidR="00FF5723">
        <w:rPr>
          <w:rFonts w:asciiTheme="minorHAnsi" w:hAnsiTheme="minorHAnsi" w:cs="Times New Roman"/>
          <w:b/>
          <w:bCs/>
          <w:kern w:val="0"/>
          <w:sz w:val="22"/>
          <w:szCs w:val="22"/>
          <w:lang w:val="en-GB" w:eastAsia="de-DE" w:bidi="ar-SA"/>
        </w:rPr>
        <w:t xml:space="preserve">   </w:t>
      </w:r>
    </w:p>
    <w:p w14:paraId="58DC0ACA" w14:textId="5C8DD3E1" w:rsidR="00B9282B" w:rsidRDefault="00B9282B" w:rsidP="00065E70">
      <w:pPr>
        <w:pStyle w:val="Titre"/>
        <w:keepNext w:val="0"/>
        <w:widowControl/>
        <w:suppressAutoHyphens w:val="0"/>
        <w:spacing w:before="0" w:after="0" w:line="360" w:lineRule="auto"/>
        <w:ind w:left="-284" w:right="-142"/>
        <w:jc w:val="both"/>
        <w:rPr>
          <w:rFonts w:ascii="Calibri" w:hAnsi="Calibri" w:cs="Times New Roman"/>
          <w:bCs/>
          <w:kern w:val="0"/>
          <w:sz w:val="20"/>
          <w:szCs w:val="22"/>
          <w:lang w:val="en-GB" w:eastAsia="de-DE" w:bidi="ar-SA"/>
        </w:rPr>
      </w:pPr>
      <w:r w:rsidRPr="002E5FA9">
        <w:rPr>
          <w:rFonts w:ascii="Calibri" w:hAnsi="Calibri" w:cs="Times New Roman"/>
          <w:bCs/>
          <w:kern w:val="0"/>
          <w:sz w:val="20"/>
          <w:szCs w:val="22"/>
          <w:lang w:val="en-GB" w:eastAsia="de-DE" w:bidi="ar-SA"/>
        </w:rPr>
        <w:t xml:space="preserve">The </w:t>
      </w:r>
      <w:r w:rsidRPr="00C73E2D">
        <w:rPr>
          <w:rFonts w:ascii="Calibri" w:hAnsi="Calibri" w:cs="Times New Roman"/>
          <w:b/>
          <w:bCs/>
          <w:kern w:val="0"/>
          <w:sz w:val="20"/>
          <w:szCs w:val="22"/>
          <w:lang w:val="en-GB" w:eastAsia="de-DE" w:bidi="ar-SA"/>
        </w:rPr>
        <w:t>Marie Skłodowska-Curie</w:t>
      </w:r>
      <w:r w:rsidRPr="002E5FA9">
        <w:rPr>
          <w:rFonts w:ascii="Calibri" w:hAnsi="Calibri" w:cs="Times New Roman"/>
          <w:bCs/>
          <w:kern w:val="0"/>
          <w:sz w:val="20"/>
          <w:szCs w:val="22"/>
          <w:lang w:val="en-GB" w:eastAsia="de-DE" w:bidi="ar-SA"/>
        </w:rPr>
        <w:t xml:space="preserve"> </w:t>
      </w:r>
      <w:r w:rsidRPr="00C73E2D">
        <w:rPr>
          <w:rFonts w:ascii="Calibri" w:hAnsi="Calibri" w:cs="Times New Roman"/>
          <w:b/>
          <w:bCs/>
          <w:kern w:val="0"/>
          <w:sz w:val="20"/>
          <w:szCs w:val="22"/>
          <w:lang w:val="en-GB" w:eastAsia="de-DE" w:bidi="ar-SA"/>
        </w:rPr>
        <w:t>fellowships</w:t>
      </w:r>
      <w:r w:rsidRPr="002E5FA9">
        <w:rPr>
          <w:rFonts w:ascii="Calibri" w:hAnsi="Calibri" w:cs="Times New Roman"/>
          <w:bCs/>
          <w:kern w:val="0"/>
          <w:sz w:val="20"/>
          <w:szCs w:val="22"/>
          <w:lang w:val="en-GB" w:eastAsia="de-DE" w:bidi="ar-SA"/>
        </w:rPr>
        <w:t xml:space="preserve"> provide funding for individual researchers, allowing them to diversify and broaden their scientific knowledge and skills. They are international fellowships, meaning you must move (or have moved) to a different country.</w:t>
      </w:r>
      <w:r>
        <w:rPr>
          <w:rFonts w:ascii="Calibri" w:hAnsi="Calibri" w:cs="Times New Roman"/>
          <w:bCs/>
          <w:kern w:val="0"/>
          <w:sz w:val="20"/>
          <w:szCs w:val="22"/>
          <w:lang w:val="en-GB" w:eastAsia="de-DE" w:bidi="ar-SA"/>
        </w:rPr>
        <w:t xml:space="preserve"> </w:t>
      </w:r>
      <w:r w:rsidRPr="002E5FA9">
        <w:rPr>
          <w:rFonts w:ascii="Calibri" w:hAnsi="Calibri" w:cs="Times New Roman"/>
          <w:bCs/>
          <w:kern w:val="0"/>
          <w:sz w:val="20"/>
          <w:szCs w:val="22"/>
          <w:lang w:val="en-GB" w:eastAsia="de-DE" w:bidi="ar-SA"/>
        </w:rPr>
        <w:t xml:space="preserve">The grant usually covers two years' salary, a mobility allowance, research costs and overheads for the host institution. Individual researchers submit proposals for funding in liaison with their planned host organisation. Proposals are </w:t>
      </w:r>
      <w:r w:rsidR="006B3570">
        <w:rPr>
          <w:rFonts w:ascii="Calibri" w:hAnsi="Calibri" w:cs="Times New Roman"/>
          <w:bCs/>
          <w:kern w:val="0"/>
          <w:sz w:val="20"/>
          <w:szCs w:val="22"/>
          <w:lang w:val="en-GB" w:eastAsia="de-DE" w:bidi="ar-SA"/>
        </w:rPr>
        <w:t>evaluated</w:t>
      </w:r>
      <w:r w:rsidR="006B3570" w:rsidRPr="002E5FA9">
        <w:rPr>
          <w:rFonts w:ascii="Calibri" w:hAnsi="Calibri" w:cs="Times New Roman"/>
          <w:bCs/>
          <w:kern w:val="0"/>
          <w:sz w:val="20"/>
          <w:szCs w:val="22"/>
          <w:lang w:val="en-GB" w:eastAsia="de-DE" w:bidi="ar-SA"/>
        </w:rPr>
        <w:t xml:space="preserve"> </w:t>
      </w:r>
      <w:r w:rsidRPr="002E5FA9">
        <w:rPr>
          <w:rFonts w:ascii="Calibri" w:hAnsi="Calibri" w:cs="Times New Roman"/>
          <w:bCs/>
          <w:kern w:val="0"/>
          <w:sz w:val="20"/>
          <w:szCs w:val="22"/>
          <w:lang w:val="en-GB" w:eastAsia="de-DE" w:bidi="ar-SA"/>
        </w:rPr>
        <w:t xml:space="preserve">on their research quality, the researcher's future career prospects, and the support offered by the host organisation. </w:t>
      </w:r>
    </w:p>
    <w:p w14:paraId="12454DEE" w14:textId="7C488A2A" w:rsidR="00451D29" w:rsidRPr="00736086" w:rsidRDefault="00B9282B" w:rsidP="00736086">
      <w:pPr>
        <w:pStyle w:val="Titre"/>
        <w:keepNext w:val="0"/>
        <w:widowControl/>
        <w:suppressAutoHyphens w:val="0"/>
        <w:spacing w:before="0" w:after="0" w:line="360" w:lineRule="auto"/>
        <w:ind w:left="-284" w:right="-142"/>
        <w:jc w:val="both"/>
        <w:rPr>
          <w:rFonts w:asciiTheme="minorHAnsi" w:hAnsiTheme="minorHAnsi" w:cs="Times New Roman"/>
          <w:b/>
          <w:bCs/>
          <w:i/>
          <w:kern w:val="0"/>
          <w:sz w:val="22"/>
          <w:szCs w:val="22"/>
          <w:lang w:val="en-GB" w:eastAsia="de-DE" w:bidi="ar-SA"/>
        </w:rPr>
      </w:pPr>
      <w:r w:rsidRPr="00723D25">
        <w:rPr>
          <w:rFonts w:ascii="Calibri" w:hAnsi="Calibri" w:cs="Times New Roman"/>
          <w:bCs/>
          <w:i/>
          <w:kern w:val="0"/>
          <w:sz w:val="20"/>
          <w:szCs w:val="22"/>
          <w:lang w:val="en-GB" w:eastAsia="de-DE" w:bidi="ar-SA"/>
        </w:rPr>
        <w:t xml:space="preserve">For more information on MSCA IF: </w:t>
      </w:r>
      <w:hyperlink r:id="rId8" w:history="1">
        <w:r w:rsidR="00102457" w:rsidRPr="00E42ECC">
          <w:rPr>
            <w:rStyle w:val="Lienhypertexte"/>
            <w:rFonts w:ascii="Calibri" w:hAnsi="Calibri" w:cs="Times New Roman"/>
            <w:bCs/>
            <w:i/>
            <w:kern w:val="0"/>
            <w:sz w:val="20"/>
            <w:szCs w:val="22"/>
            <w:lang w:val="en-GB" w:eastAsia="de-DE" w:bidi="ar-SA"/>
          </w:rPr>
          <w:t>https://ec.europa.eu/research/mariecurieactions/actions/individual-fellowships_en</w:t>
        </w:r>
      </w:hyperlink>
      <w:r w:rsidR="00102457" w:rsidRPr="00E42ECC">
        <w:rPr>
          <w:rFonts w:ascii="Calibri" w:hAnsi="Calibri" w:cs="Times New Roman"/>
          <w:bCs/>
          <w:i/>
          <w:kern w:val="0"/>
          <w:sz w:val="20"/>
          <w:szCs w:val="22"/>
          <w:lang w:val="en-GB" w:eastAsia="de-DE" w:bidi="ar-SA"/>
        </w:rPr>
        <w:t>.</w:t>
      </w:r>
      <w:r w:rsidR="00102457">
        <w:rPr>
          <w:rFonts w:ascii="Calibri" w:hAnsi="Calibri" w:cs="Times New Roman"/>
          <w:bCs/>
          <w:i/>
          <w:kern w:val="0"/>
          <w:sz w:val="20"/>
          <w:szCs w:val="22"/>
          <w:lang w:val="en-GB" w:eastAsia="de-DE" w:bidi="ar-SA"/>
        </w:rPr>
        <w:t xml:space="preserve"> </w:t>
      </w:r>
    </w:p>
    <w:p w14:paraId="50464F9F" w14:textId="77777777" w:rsidR="00723D25" w:rsidRPr="00723D25" w:rsidRDefault="00723D25" w:rsidP="00723D25">
      <w:pPr>
        <w:pStyle w:val="Titre"/>
        <w:keepNext w:val="0"/>
        <w:widowControl/>
        <w:pBdr>
          <w:top w:val="single" w:sz="4" w:space="1" w:color="auto"/>
          <w:left w:val="single" w:sz="4" w:space="4" w:color="auto"/>
          <w:bottom w:val="single" w:sz="4" w:space="1" w:color="auto"/>
          <w:right w:val="single" w:sz="4" w:space="4" w:color="auto"/>
        </w:pBdr>
        <w:suppressAutoHyphens w:val="0"/>
        <w:spacing w:before="0" w:after="0" w:line="360" w:lineRule="auto"/>
        <w:ind w:left="-284" w:right="-142"/>
        <w:jc w:val="center"/>
        <w:rPr>
          <w:rFonts w:asciiTheme="minorHAnsi" w:hAnsiTheme="minorHAnsi" w:cs="Times New Roman"/>
          <w:b/>
          <w:bCs/>
          <w:i/>
          <w:color w:val="000000" w:themeColor="text1"/>
          <w:kern w:val="0"/>
          <w:sz w:val="10"/>
          <w:szCs w:val="10"/>
          <w:lang w:val="en-GB" w:eastAsia="de-DE" w:bidi="ar-SA"/>
        </w:rPr>
      </w:pPr>
    </w:p>
    <w:p w14:paraId="07CB52E5" w14:textId="435D2C55" w:rsidR="00451D29" w:rsidRDefault="00065E70" w:rsidP="00723D25">
      <w:pPr>
        <w:pStyle w:val="Titre"/>
        <w:keepNext w:val="0"/>
        <w:widowControl/>
        <w:pBdr>
          <w:top w:val="single" w:sz="4" w:space="1" w:color="auto"/>
          <w:left w:val="single" w:sz="4" w:space="4" w:color="auto"/>
          <w:bottom w:val="single" w:sz="4" w:space="1" w:color="auto"/>
          <w:right w:val="single" w:sz="4" w:space="4" w:color="auto"/>
        </w:pBdr>
        <w:suppressAutoHyphens w:val="0"/>
        <w:spacing w:before="0" w:after="0" w:line="360" w:lineRule="auto"/>
        <w:ind w:left="-284" w:right="-142"/>
        <w:jc w:val="center"/>
        <w:rPr>
          <w:rFonts w:asciiTheme="minorHAnsi" w:hAnsiTheme="minorHAnsi" w:cs="Times New Roman"/>
          <w:b/>
          <w:bCs/>
          <w:color w:val="000000" w:themeColor="text1"/>
          <w:kern w:val="0"/>
          <w:sz w:val="22"/>
          <w:szCs w:val="22"/>
          <w:lang w:val="en-GB" w:eastAsia="de-DE" w:bidi="ar-SA"/>
        </w:rPr>
      </w:pPr>
      <w:r>
        <w:rPr>
          <w:rFonts w:asciiTheme="minorHAnsi" w:hAnsiTheme="minorHAnsi" w:cs="Times New Roman"/>
          <w:b/>
          <w:bCs/>
          <w:i/>
          <w:color w:val="000000" w:themeColor="text1"/>
          <w:kern w:val="0"/>
          <w:sz w:val="22"/>
          <w:szCs w:val="22"/>
          <w:lang w:val="en-GB" w:eastAsia="de-DE" w:bidi="ar-SA"/>
        </w:rPr>
        <w:t>Sorbonne Paris Cité (</w:t>
      </w:r>
      <w:r w:rsidR="00451D29" w:rsidRPr="00723D25">
        <w:rPr>
          <w:rFonts w:asciiTheme="minorHAnsi" w:hAnsiTheme="minorHAnsi" w:cs="Times New Roman"/>
          <w:b/>
          <w:bCs/>
          <w:i/>
          <w:color w:val="000000" w:themeColor="text1"/>
          <w:kern w:val="0"/>
          <w:sz w:val="22"/>
          <w:szCs w:val="22"/>
          <w:lang w:val="en-GB" w:eastAsia="de-DE" w:bidi="ar-SA"/>
        </w:rPr>
        <w:t>SPC</w:t>
      </w:r>
      <w:r>
        <w:rPr>
          <w:rFonts w:asciiTheme="minorHAnsi" w:hAnsiTheme="minorHAnsi" w:cs="Times New Roman"/>
          <w:b/>
          <w:bCs/>
          <w:i/>
          <w:color w:val="000000" w:themeColor="text1"/>
          <w:kern w:val="0"/>
          <w:sz w:val="22"/>
          <w:szCs w:val="22"/>
          <w:lang w:val="en-GB" w:eastAsia="de-DE" w:bidi="ar-SA"/>
        </w:rPr>
        <w:t>)</w:t>
      </w:r>
      <w:r w:rsidR="00451D29" w:rsidRPr="00723D25">
        <w:rPr>
          <w:rFonts w:asciiTheme="minorHAnsi" w:hAnsiTheme="minorHAnsi" w:cs="Times New Roman"/>
          <w:b/>
          <w:bCs/>
          <w:i/>
          <w:color w:val="000000" w:themeColor="text1"/>
          <w:kern w:val="0"/>
          <w:sz w:val="22"/>
          <w:szCs w:val="22"/>
          <w:lang w:val="en-GB" w:eastAsia="de-DE" w:bidi="ar-SA"/>
        </w:rPr>
        <w:t xml:space="preserve"> launches a call to attract future </w:t>
      </w:r>
      <w:r w:rsidR="00324B4F">
        <w:rPr>
          <w:rFonts w:asciiTheme="minorHAnsi" w:hAnsiTheme="minorHAnsi" w:cs="Times New Roman"/>
          <w:b/>
          <w:bCs/>
          <w:i/>
          <w:color w:val="000000" w:themeColor="text1"/>
          <w:kern w:val="0"/>
          <w:sz w:val="22"/>
          <w:szCs w:val="22"/>
          <w:lang w:val="en-GB" w:eastAsia="de-DE" w:bidi="ar-SA"/>
        </w:rPr>
        <w:t xml:space="preserve">MSCA </w:t>
      </w:r>
      <w:r w:rsidR="00451D29" w:rsidRPr="00723D25">
        <w:rPr>
          <w:rFonts w:asciiTheme="minorHAnsi" w:hAnsiTheme="minorHAnsi" w:cs="Times New Roman"/>
          <w:b/>
          <w:bCs/>
          <w:i/>
          <w:color w:val="000000" w:themeColor="text1"/>
          <w:kern w:val="0"/>
          <w:sz w:val="22"/>
          <w:szCs w:val="22"/>
          <w:lang w:val="en-GB" w:eastAsia="de-DE" w:bidi="ar-SA"/>
        </w:rPr>
        <w:t>Fellowship candidates</w:t>
      </w:r>
      <w:r w:rsidR="00076708">
        <w:rPr>
          <w:rFonts w:asciiTheme="minorHAnsi" w:hAnsiTheme="minorHAnsi" w:cs="Times New Roman"/>
          <w:b/>
          <w:bCs/>
          <w:i/>
          <w:color w:val="000000" w:themeColor="text1"/>
          <w:kern w:val="0"/>
          <w:sz w:val="22"/>
          <w:szCs w:val="22"/>
          <w:lang w:val="en-GB" w:eastAsia="de-DE" w:bidi="ar-SA"/>
        </w:rPr>
        <w:t xml:space="preserve"> and </w:t>
      </w:r>
      <w:r w:rsidR="00324B4F">
        <w:rPr>
          <w:rFonts w:asciiTheme="minorHAnsi" w:hAnsiTheme="minorHAnsi" w:cs="Times New Roman"/>
          <w:b/>
          <w:bCs/>
          <w:i/>
          <w:color w:val="000000" w:themeColor="text1"/>
          <w:kern w:val="0"/>
          <w:sz w:val="22"/>
          <w:szCs w:val="22"/>
          <w:lang w:val="en-GB" w:eastAsia="de-DE" w:bidi="ar-SA"/>
        </w:rPr>
        <w:t xml:space="preserve">support </w:t>
      </w:r>
      <w:r w:rsidR="00076708">
        <w:rPr>
          <w:rFonts w:asciiTheme="minorHAnsi" w:hAnsiTheme="minorHAnsi" w:cs="Times New Roman"/>
          <w:b/>
          <w:bCs/>
          <w:i/>
          <w:color w:val="000000" w:themeColor="text1"/>
          <w:kern w:val="0"/>
          <w:sz w:val="22"/>
          <w:szCs w:val="22"/>
          <w:lang w:val="en-GB" w:eastAsia="de-DE" w:bidi="ar-SA"/>
        </w:rPr>
        <w:t>them with their IF</w:t>
      </w:r>
      <w:r w:rsidR="006B3570">
        <w:rPr>
          <w:rFonts w:asciiTheme="minorHAnsi" w:hAnsiTheme="minorHAnsi" w:cs="Times New Roman"/>
          <w:b/>
          <w:bCs/>
          <w:i/>
          <w:color w:val="000000" w:themeColor="text1"/>
          <w:kern w:val="0"/>
          <w:sz w:val="22"/>
          <w:szCs w:val="22"/>
          <w:lang w:val="en-GB" w:eastAsia="de-DE" w:bidi="ar-SA"/>
        </w:rPr>
        <w:t xml:space="preserve"> </w:t>
      </w:r>
      <w:r w:rsidR="00076708">
        <w:rPr>
          <w:rFonts w:asciiTheme="minorHAnsi" w:hAnsiTheme="minorHAnsi" w:cs="Times New Roman"/>
          <w:b/>
          <w:bCs/>
          <w:i/>
          <w:color w:val="000000" w:themeColor="text1"/>
          <w:kern w:val="0"/>
          <w:sz w:val="22"/>
          <w:szCs w:val="22"/>
          <w:lang w:val="en-GB" w:eastAsia="de-DE" w:bidi="ar-SA"/>
        </w:rPr>
        <w:t>20</w:t>
      </w:r>
      <w:r w:rsidR="00B91A2C">
        <w:rPr>
          <w:rFonts w:asciiTheme="minorHAnsi" w:hAnsiTheme="minorHAnsi" w:cs="Times New Roman"/>
          <w:b/>
          <w:bCs/>
          <w:i/>
          <w:color w:val="000000" w:themeColor="text1"/>
          <w:kern w:val="0"/>
          <w:sz w:val="22"/>
          <w:szCs w:val="22"/>
          <w:lang w:val="en-GB" w:eastAsia="de-DE" w:bidi="ar-SA"/>
        </w:rPr>
        <w:t>20</w:t>
      </w:r>
      <w:r w:rsidR="00451D29" w:rsidRPr="00723D25">
        <w:rPr>
          <w:rFonts w:asciiTheme="minorHAnsi" w:hAnsiTheme="minorHAnsi" w:cs="Times New Roman"/>
          <w:b/>
          <w:bCs/>
          <w:i/>
          <w:color w:val="000000" w:themeColor="text1"/>
          <w:kern w:val="0"/>
          <w:sz w:val="22"/>
          <w:szCs w:val="22"/>
          <w:lang w:val="en-GB" w:eastAsia="de-DE" w:bidi="ar-SA"/>
        </w:rPr>
        <w:t xml:space="preserve"> applications. Beneficiaries of the SPC call </w:t>
      </w:r>
      <w:r w:rsidR="00324B4F">
        <w:rPr>
          <w:rFonts w:asciiTheme="minorHAnsi" w:hAnsiTheme="minorHAnsi" w:cs="Times New Roman"/>
          <w:b/>
          <w:bCs/>
          <w:i/>
          <w:color w:val="000000" w:themeColor="text1"/>
          <w:kern w:val="0"/>
          <w:sz w:val="22"/>
          <w:szCs w:val="22"/>
          <w:lang w:val="en-GB" w:eastAsia="de-DE" w:bidi="ar-SA"/>
        </w:rPr>
        <w:t xml:space="preserve">for proposals </w:t>
      </w:r>
      <w:r w:rsidR="00451D29" w:rsidRPr="00723D25">
        <w:rPr>
          <w:rFonts w:asciiTheme="minorHAnsi" w:hAnsiTheme="minorHAnsi" w:cs="Times New Roman"/>
          <w:b/>
          <w:bCs/>
          <w:i/>
          <w:color w:val="000000" w:themeColor="text1"/>
          <w:kern w:val="0"/>
          <w:sz w:val="22"/>
          <w:szCs w:val="22"/>
          <w:lang w:val="en-GB" w:eastAsia="de-DE" w:bidi="ar-SA"/>
        </w:rPr>
        <w:t xml:space="preserve">will </w:t>
      </w:r>
      <w:r w:rsidR="00B9282B" w:rsidRPr="00723D25">
        <w:rPr>
          <w:rFonts w:asciiTheme="minorHAnsi" w:hAnsiTheme="minorHAnsi" w:cs="Times New Roman"/>
          <w:b/>
          <w:bCs/>
          <w:i/>
          <w:color w:val="000000" w:themeColor="text1"/>
          <w:kern w:val="0"/>
          <w:sz w:val="22"/>
          <w:szCs w:val="22"/>
          <w:lang w:val="en-GB" w:eastAsia="de-DE" w:bidi="ar-SA"/>
        </w:rPr>
        <w:t>be funded for</w:t>
      </w:r>
      <w:r w:rsidR="00451D29" w:rsidRPr="00723D25">
        <w:rPr>
          <w:rFonts w:asciiTheme="minorHAnsi" w:hAnsiTheme="minorHAnsi" w:cs="Times New Roman"/>
          <w:b/>
          <w:bCs/>
          <w:i/>
          <w:color w:val="000000" w:themeColor="text1"/>
          <w:kern w:val="0"/>
          <w:sz w:val="22"/>
          <w:szCs w:val="22"/>
          <w:lang w:val="en-GB" w:eastAsia="de-DE" w:bidi="ar-SA"/>
        </w:rPr>
        <w:t xml:space="preserve"> </w:t>
      </w:r>
      <w:r w:rsidR="00E42ECC">
        <w:rPr>
          <w:rFonts w:asciiTheme="minorHAnsi" w:hAnsiTheme="minorHAnsi" w:cs="Times New Roman"/>
          <w:b/>
          <w:bCs/>
          <w:i/>
          <w:color w:val="000000" w:themeColor="text1"/>
          <w:kern w:val="0"/>
          <w:sz w:val="22"/>
          <w:szCs w:val="22"/>
          <w:lang w:val="en-GB" w:eastAsia="de-DE" w:bidi="ar-SA"/>
        </w:rPr>
        <w:t xml:space="preserve">a </w:t>
      </w:r>
      <w:r w:rsidR="00451D29" w:rsidRPr="00723D25">
        <w:rPr>
          <w:rFonts w:asciiTheme="minorHAnsi" w:hAnsiTheme="minorHAnsi" w:cs="Times New Roman"/>
          <w:b/>
          <w:bCs/>
          <w:i/>
          <w:color w:val="000000" w:themeColor="text1"/>
          <w:kern w:val="0"/>
          <w:sz w:val="22"/>
          <w:szCs w:val="22"/>
          <w:lang w:val="en-GB" w:eastAsia="de-DE" w:bidi="ar-SA"/>
        </w:rPr>
        <w:t>two</w:t>
      </w:r>
      <w:r w:rsidR="00324B4F">
        <w:rPr>
          <w:rFonts w:asciiTheme="minorHAnsi" w:hAnsiTheme="minorHAnsi" w:cs="Times New Roman"/>
          <w:b/>
          <w:bCs/>
          <w:i/>
          <w:color w:val="000000" w:themeColor="text1"/>
          <w:kern w:val="0"/>
          <w:sz w:val="22"/>
          <w:szCs w:val="22"/>
          <w:lang w:val="en-GB" w:eastAsia="de-DE" w:bidi="ar-SA"/>
        </w:rPr>
        <w:t>-</w:t>
      </w:r>
      <w:r w:rsidR="00451D29" w:rsidRPr="00723D25">
        <w:rPr>
          <w:rFonts w:asciiTheme="minorHAnsi" w:hAnsiTheme="minorHAnsi" w:cs="Times New Roman"/>
          <w:b/>
          <w:bCs/>
          <w:i/>
          <w:color w:val="000000" w:themeColor="text1"/>
          <w:kern w:val="0"/>
          <w:sz w:val="22"/>
          <w:szCs w:val="22"/>
          <w:lang w:val="en-GB" w:eastAsia="de-DE" w:bidi="ar-SA"/>
        </w:rPr>
        <w:t>day</w:t>
      </w:r>
      <w:r w:rsidR="00324B4F">
        <w:rPr>
          <w:rFonts w:asciiTheme="minorHAnsi" w:hAnsiTheme="minorHAnsi" w:cs="Times New Roman"/>
          <w:b/>
          <w:bCs/>
          <w:i/>
          <w:color w:val="000000" w:themeColor="text1"/>
          <w:kern w:val="0"/>
          <w:sz w:val="22"/>
          <w:szCs w:val="22"/>
          <w:lang w:val="en-GB" w:eastAsia="de-DE" w:bidi="ar-SA"/>
        </w:rPr>
        <w:t xml:space="preserve"> st</w:t>
      </w:r>
      <w:r w:rsidR="00257348">
        <w:rPr>
          <w:rFonts w:asciiTheme="minorHAnsi" w:hAnsiTheme="minorHAnsi" w:cs="Times New Roman"/>
          <w:b/>
          <w:bCs/>
          <w:i/>
          <w:color w:val="000000" w:themeColor="text1"/>
          <w:kern w:val="0"/>
          <w:sz w:val="22"/>
          <w:szCs w:val="22"/>
          <w:lang w:val="en-GB" w:eastAsia="de-DE" w:bidi="ar-SA"/>
        </w:rPr>
        <w:t>a</w:t>
      </w:r>
      <w:r w:rsidR="00324B4F">
        <w:rPr>
          <w:rFonts w:asciiTheme="minorHAnsi" w:hAnsiTheme="minorHAnsi" w:cs="Times New Roman"/>
          <w:b/>
          <w:bCs/>
          <w:i/>
          <w:color w:val="000000" w:themeColor="text1"/>
          <w:kern w:val="0"/>
          <w:sz w:val="22"/>
          <w:szCs w:val="22"/>
          <w:lang w:val="en-GB" w:eastAsia="de-DE" w:bidi="ar-SA"/>
        </w:rPr>
        <w:t>y</w:t>
      </w:r>
      <w:r w:rsidR="00451D29" w:rsidRPr="00723D25">
        <w:rPr>
          <w:rFonts w:asciiTheme="minorHAnsi" w:hAnsiTheme="minorHAnsi" w:cs="Times New Roman"/>
          <w:b/>
          <w:bCs/>
          <w:i/>
          <w:color w:val="000000" w:themeColor="text1"/>
          <w:kern w:val="0"/>
          <w:sz w:val="22"/>
          <w:szCs w:val="22"/>
          <w:lang w:val="en-GB" w:eastAsia="de-DE" w:bidi="ar-SA"/>
        </w:rPr>
        <w:t xml:space="preserve"> in Paris for meeting, training and support</w:t>
      </w:r>
      <w:r w:rsidR="00451D29" w:rsidRPr="00723D25">
        <w:rPr>
          <w:rFonts w:asciiTheme="minorHAnsi" w:hAnsiTheme="minorHAnsi" w:cs="Times New Roman"/>
          <w:b/>
          <w:bCs/>
          <w:color w:val="000000" w:themeColor="text1"/>
          <w:kern w:val="0"/>
          <w:sz w:val="22"/>
          <w:szCs w:val="22"/>
          <w:lang w:val="en-GB" w:eastAsia="de-DE" w:bidi="ar-SA"/>
        </w:rPr>
        <w:t>.</w:t>
      </w:r>
    </w:p>
    <w:p w14:paraId="50289689" w14:textId="05C0F171" w:rsidR="007476F4" w:rsidRPr="00723D25" w:rsidRDefault="007476F4" w:rsidP="00723D25">
      <w:pPr>
        <w:pStyle w:val="Titre"/>
        <w:keepNext w:val="0"/>
        <w:widowControl/>
        <w:pBdr>
          <w:top w:val="single" w:sz="4" w:space="1" w:color="auto"/>
          <w:left w:val="single" w:sz="4" w:space="4" w:color="auto"/>
          <w:bottom w:val="single" w:sz="4" w:space="1" w:color="auto"/>
          <w:right w:val="single" w:sz="4" w:space="4" w:color="auto"/>
        </w:pBdr>
        <w:suppressAutoHyphens w:val="0"/>
        <w:spacing w:before="0" w:after="0" w:line="360" w:lineRule="auto"/>
        <w:ind w:left="-284" w:right="-142"/>
        <w:jc w:val="center"/>
        <w:rPr>
          <w:rFonts w:asciiTheme="minorHAnsi" w:hAnsiTheme="minorHAnsi" w:cs="Times New Roman"/>
          <w:b/>
          <w:bCs/>
          <w:color w:val="000000" w:themeColor="text1"/>
          <w:kern w:val="0"/>
          <w:sz w:val="22"/>
          <w:szCs w:val="22"/>
          <w:lang w:val="en-GB" w:eastAsia="de-DE" w:bidi="ar-SA"/>
        </w:rPr>
      </w:pPr>
      <w:r>
        <w:rPr>
          <w:rFonts w:asciiTheme="minorHAnsi" w:hAnsiTheme="minorHAnsi" w:cs="Times New Roman"/>
          <w:b/>
          <w:bCs/>
          <w:i/>
          <w:color w:val="000000" w:themeColor="text1"/>
          <w:kern w:val="0"/>
          <w:sz w:val="22"/>
          <w:szCs w:val="22"/>
          <w:lang w:val="en-GB" w:eastAsia="de-DE" w:bidi="ar-SA"/>
        </w:rPr>
        <w:t xml:space="preserve">Please note that beneficiaries </w:t>
      </w:r>
      <w:r w:rsidRPr="007476F4">
        <w:rPr>
          <w:rFonts w:asciiTheme="minorHAnsi" w:hAnsiTheme="minorHAnsi" w:cs="Times New Roman"/>
          <w:b/>
          <w:bCs/>
          <w:i/>
          <w:color w:val="000000" w:themeColor="text1"/>
          <w:kern w:val="0"/>
          <w:sz w:val="22"/>
          <w:szCs w:val="22"/>
          <w:u w:val="single"/>
          <w:lang w:val="en-GB" w:eastAsia="de-DE" w:bidi="ar-SA"/>
        </w:rPr>
        <w:t xml:space="preserve">have to submit </w:t>
      </w:r>
      <w:r>
        <w:rPr>
          <w:rFonts w:asciiTheme="minorHAnsi" w:hAnsiTheme="minorHAnsi" w:cs="Times New Roman"/>
          <w:b/>
          <w:bCs/>
          <w:i/>
          <w:color w:val="000000" w:themeColor="text1"/>
          <w:kern w:val="0"/>
          <w:sz w:val="22"/>
          <w:szCs w:val="22"/>
          <w:lang w:val="en-GB" w:eastAsia="de-DE" w:bidi="ar-SA"/>
        </w:rPr>
        <w:t xml:space="preserve">their application </w:t>
      </w:r>
      <w:r w:rsidRPr="007476F4">
        <w:rPr>
          <w:rFonts w:asciiTheme="minorHAnsi" w:hAnsiTheme="minorHAnsi" w:cs="Times New Roman"/>
          <w:b/>
          <w:bCs/>
          <w:i/>
          <w:color w:val="000000" w:themeColor="text1"/>
          <w:kern w:val="0"/>
          <w:sz w:val="22"/>
          <w:szCs w:val="22"/>
          <w:u w:val="single"/>
          <w:lang w:val="en-GB" w:eastAsia="de-DE" w:bidi="ar-SA"/>
        </w:rPr>
        <w:t>with an SPC host institution</w:t>
      </w:r>
      <w:r>
        <w:rPr>
          <w:rFonts w:asciiTheme="minorHAnsi" w:hAnsiTheme="minorHAnsi" w:cs="Times New Roman"/>
          <w:b/>
          <w:bCs/>
          <w:i/>
          <w:color w:val="000000" w:themeColor="text1"/>
          <w:kern w:val="0"/>
          <w:sz w:val="22"/>
          <w:szCs w:val="22"/>
          <w:lang w:val="en-GB" w:eastAsia="de-DE" w:bidi="ar-SA"/>
        </w:rPr>
        <w:t xml:space="preserve"> to </w:t>
      </w:r>
      <w:r w:rsidR="00324B4F">
        <w:rPr>
          <w:rFonts w:asciiTheme="minorHAnsi" w:hAnsiTheme="minorHAnsi" w:cs="Times New Roman"/>
          <w:b/>
          <w:bCs/>
          <w:i/>
          <w:color w:val="000000" w:themeColor="text1"/>
          <w:kern w:val="0"/>
          <w:sz w:val="22"/>
          <w:szCs w:val="22"/>
          <w:lang w:val="en-GB" w:eastAsia="de-DE" w:bidi="ar-SA"/>
        </w:rPr>
        <w:t xml:space="preserve">obtain </w:t>
      </w:r>
      <w:r>
        <w:rPr>
          <w:rFonts w:asciiTheme="minorHAnsi" w:hAnsiTheme="minorHAnsi" w:cs="Times New Roman"/>
          <w:b/>
          <w:bCs/>
          <w:i/>
          <w:color w:val="000000" w:themeColor="text1"/>
          <w:kern w:val="0"/>
          <w:sz w:val="22"/>
          <w:szCs w:val="22"/>
          <w:lang w:val="en-GB" w:eastAsia="de-DE" w:bidi="ar-SA"/>
        </w:rPr>
        <w:t>the grant.</w:t>
      </w:r>
      <w:r w:rsidR="00736086">
        <w:rPr>
          <w:rFonts w:asciiTheme="minorHAnsi" w:hAnsiTheme="minorHAnsi" w:cs="Times New Roman"/>
          <w:b/>
          <w:bCs/>
          <w:i/>
          <w:color w:val="000000" w:themeColor="text1"/>
          <w:kern w:val="0"/>
          <w:sz w:val="22"/>
          <w:szCs w:val="22"/>
          <w:lang w:val="en-GB" w:eastAsia="de-DE" w:bidi="ar-SA"/>
        </w:rPr>
        <w:t xml:space="preserve"> The grant will be paid after the </w:t>
      </w:r>
      <w:r w:rsidR="00EE511F">
        <w:rPr>
          <w:rFonts w:asciiTheme="minorHAnsi" w:hAnsiTheme="minorHAnsi" w:cs="Times New Roman"/>
          <w:b/>
          <w:bCs/>
          <w:i/>
          <w:color w:val="000000" w:themeColor="text1"/>
          <w:kern w:val="0"/>
          <w:sz w:val="22"/>
          <w:szCs w:val="22"/>
          <w:lang w:val="en-GB" w:eastAsia="de-DE" w:bidi="ar-SA"/>
        </w:rPr>
        <w:t xml:space="preserve">MSCA-IF </w:t>
      </w:r>
      <w:bookmarkStart w:id="1" w:name="_GoBack"/>
      <w:bookmarkEnd w:id="1"/>
      <w:r w:rsidR="00736086">
        <w:rPr>
          <w:rFonts w:asciiTheme="minorHAnsi" w:hAnsiTheme="minorHAnsi" w:cs="Times New Roman"/>
          <w:b/>
          <w:bCs/>
          <w:i/>
          <w:color w:val="000000" w:themeColor="text1"/>
          <w:kern w:val="0"/>
          <w:sz w:val="22"/>
          <w:szCs w:val="22"/>
          <w:lang w:val="en-GB" w:eastAsia="de-DE" w:bidi="ar-SA"/>
        </w:rPr>
        <w:t>projects are submitted.</w:t>
      </w:r>
    </w:p>
    <w:p w14:paraId="24C9B551" w14:textId="20BDE5D3" w:rsidR="00853C5C" w:rsidRPr="00853C5C" w:rsidRDefault="00736086" w:rsidP="00853C5C">
      <w:pPr>
        <w:pStyle w:val="Titre"/>
        <w:spacing w:before="0" w:after="0" w:line="360" w:lineRule="auto"/>
        <w:ind w:left="-284" w:right="-142"/>
        <w:jc w:val="both"/>
        <w:rPr>
          <w:rFonts w:ascii="Calibri" w:hAnsi="Calibri" w:cs="Times New Roman"/>
          <w:b/>
          <w:bCs/>
          <w:kern w:val="0"/>
          <w:sz w:val="36"/>
          <w:szCs w:val="36"/>
          <w:lang w:val="en-GB" w:eastAsia="de-DE" w:bidi="ar-SA"/>
        </w:rPr>
      </w:pPr>
      <w:r w:rsidRPr="008A69F8">
        <w:rPr>
          <w:rFonts w:asciiTheme="minorHAnsi" w:hAnsiTheme="minorHAnsi" w:cs="Times New Roman"/>
          <w:b/>
          <w:bCs/>
          <w:noProof/>
          <w:kern w:val="0"/>
          <w:sz w:val="22"/>
          <w:szCs w:val="22"/>
          <w:lang w:val="fr-FR" w:eastAsia="fr-FR" w:bidi="ar-SA"/>
        </w:rPr>
        <mc:AlternateContent>
          <mc:Choice Requires="wpg">
            <w:drawing>
              <wp:anchor distT="45720" distB="45720" distL="182880" distR="182880" simplePos="0" relativeHeight="251670528" behindDoc="0" locked="0" layoutInCell="1" allowOverlap="1" wp14:anchorId="3EE72DBD" wp14:editId="0EC8F297">
                <wp:simplePos x="0" y="0"/>
                <wp:positionH relativeFrom="margin">
                  <wp:posOffset>-262890</wp:posOffset>
                </wp:positionH>
                <wp:positionV relativeFrom="margin">
                  <wp:posOffset>5418455</wp:posOffset>
                </wp:positionV>
                <wp:extent cx="6553201" cy="2152650"/>
                <wp:effectExtent l="0" t="0" r="0" b="0"/>
                <wp:wrapNone/>
                <wp:docPr id="198" name="Groupe 198"/>
                <wp:cNvGraphicFramePr/>
                <a:graphic xmlns:a="http://schemas.openxmlformats.org/drawingml/2006/main">
                  <a:graphicData uri="http://schemas.microsoft.com/office/word/2010/wordprocessingGroup">
                    <wpg:wgp>
                      <wpg:cNvGrpSpPr/>
                      <wpg:grpSpPr>
                        <a:xfrm>
                          <a:off x="0" y="0"/>
                          <a:ext cx="6553201" cy="2152650"/>
                          <a:chOff x="234725" y="-1077693"/>
                          <a:chExt cx="3281457" cy="3088913"/>
                        </a:xfrm>
                      </wpg:grpSpPr>
                      <wps:wsp>
                        <wps:cNvPr id="199" name="Rectangle 199"/>
                        <wps:cNvSpPr/>
                        <wps:spPr>
                          <a:xfrm>
                            <a:off x="234725" y="-1077693"/>
                            <a:ext cx="3281010" cy="646128"/>
                          </a:xfrm>
                          <a:prstGeom prst="rect">
                            <a:avLst/>
                          </a:prstGeom>
                          <a:solidFill>
                            <a:srgbClr val="558ED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101A80" w14:textId="5CB46EC0" w:rsidR="00CE199A" w:rsidRPr="00235740" w:rsidRDefault="00CE199A" w:rsidP="00853C5C">
                              <w:pPr>
                                <w:pStyle w:val="Titre"/>
                                <w:keepNext w:val="0"/>
                                <w:widowControl/>
                                <w:suppressAutoHyphens w:val="0"/>
                                <w:spacing w:before="0" w:after="0" w:line="360" w:lineRule="auto"/>
                                <w:ind w:left="-142" w:right="52"/>
                                <w:jc w:val="center"/>
                                <w:rPr>
                                  <w:rFonts w:asciiTheme="minorHAnsi" w:hAnsiTheme="minorHAnsi" w:cs="Times New Roman"/>
                                  <w:b/>
                                  <w:bCs/>
                                  <w:kern w:val="0"/>
                                  <w:szCs w:val="22"/>
                                  <w:lang w:val="en-GB" w:eastAsia="de-DE" w:bidi="ar-SA"/>
                                </w:rPr>
                              </w:pPr>
                              <w:r>
                                <w:rPr>
                                  <w:rFonts w:asciiTheme="minorHAnsi" w:hAnsiTheme="minorHAnsi" w:cs="Times New Roman"/>
                                  <w:b/>
                                  <w:bCs/>
                                  <w:kern w:val="0"/>
                                  <w:szCs w:val="22"/>
                                  <w:lang w:val="en-GB" w:eastAsia="de-DE" w:bidi="ar-SA"/>
                                </w:rPr>
                                <w:t>What is the MSCA Meet-up?</w:t>
                              </w:r>
                            </w:p>
                            <w:p w14:paraId="1FD58834" w14:textId="77777777" w:rsidR="00CE199A" w:rsidRDefault="00CE199A" w:rsidP="00853C5C">
                              <w:pPr>
                                <w:jc w:val="center"/>
                                <w:rPr>
                                  <w:rFonts w:asciiTheme="majorHAnsi" w:eastAsiaTheme="majorEastAsia" w:hAnsiTheme="majorHAnsi" w:cstheme="majorBidi"/>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Zone de texte 200"/>
                        <wps:cNvSpPr txBox="1"/>
                        <wps:spPr>
                          <a:xfrm>
                            <a:off x="239495" y="-638247"/>
                            <a:ext cx="3276687" cy="2649467"/>
                          </a:xfrm>
                          <a:prstGeom prst="rect">
                            <a:avLst/>
                          </a:prstGeom>
                          <a:solidFill>
                            <a:srgbClr val="AAD1F4"/>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8F5BF5" w14:textId="02F43EB1" w:rsidR="00CE199A" w:rsidRPr="008A69F8" w:rsidRDefault="00CE199A" w:rsidP="00853C5C">
                              <w:pPr>
                                <w:pStyle w:val="Titre"/>
                                <w:keepNext w:val="0"/>
                                <w:widowControl/>
                                <w:suppressAutoHyphens w:val="0"/>
                                <w:spacing w:before="0" w:after="0" w:line="360" w:lineRule="auto"/>
                                <w:jc w:val="both"/>
                                <w:rPr>
                                  <w:rFonts w:ascii="Calibri" w:hAnsi="Calibri" w:cs="Times New Roman"/>
                                  <w:b/>
                                  <w:bCs/>
                                  <w:kern w:val="0"/>
                                  <w:sz w:val="22"/>
                                  <w:szCs w:val="22"/>
                                  <w:lang w:val="en-GB" w:eastAsia="de-DE" w:bidi="ar-SA"/>
                                </w:rPr>
                              </w:pPr>
                              <w:r>
                                <w:rPr>
                                  <w:rFonts w:ascii="Calibri" w:hAnsi="Calibri" w:cs="Times New Roman"/>
                                  <w:b/>
                                  <w:bCs/>
                                  <w:kern w:val="0"/>
                                  <w:sz w:val="22"/>
                                  <w:szCs w:val="22"/>
                                  <w:lang w:val="en-GB" w:eastAsia="de-DE" w:bidi="ar-SA"/>
                                </w:rPr>
                                <w:t>A two-day</w:t>
                              </w:r>
                              <w:r w:rsidRPr="008A69F8">
                                <w:rPr>
                                  <w:rFonts w:ascii="Calibri" w:hAnsi="Calibri" w:cs="Times New Roman"/>
                                  <w:b/>
                                  <w:bCs/>
                                  <w:kern w:val="0"/>
                                  <w:sz w:val="22"/>
                                  <w:szCs w:val="22"/>
                                  <w:lang w:val="en-GB" w:eastAsia="de-DE" w:bidi="ar-SA"/>
                                </w:rPr>
                                <w:t xml:space="preserve"> </w:t>
                              </w:r>
                              <w:r>
                                <w:rPr>
                                  <w:rFonts w:ascii="Calibri" w:hAnsi="Calibri" w:cs="Times New Roman"/>
                                  <w:b/>
                                  <w:bCs/>
                                  <w:kern w:val="0"/>
                                  <w:sz w:val="22"/>
                                  <w:szCs w:val="22"/>
                                  <w:lang w:val="en-GB" w:eastAsia="de-DE" w:bidi="ar-SA"/>
                                </w:rPr>
                                <w:t>event</w:t>
                              </w:r>
                              <w:r w:rsidRPr="008A69F8">
                                <w:rPr>
                                  <w:rFonts w:ascii="Calibri" w:hAnsi="Calibri" w:cs="Times New Roman"/>
                                  <w:b/>
                                  <w:bCs/>
                                  <w:kern w:val="0"/>
                                  <w:sz w:val="22"/>
                                  <w:szCs w:val="22"/>
                                  <w:lang w:val="en-GB" w:eastAsia="de-DE" w:bidi="ar-SA"/>
                                </w:rPr>
                                <w:t xml:space="preserve"> in Paris</w:t>
                              </w:r>
                              <w:r w:rsidRPr="00AC6C74">
                                <w:rPr>
                                  <w:rFonts w:ascii="Calibri" w:hAnsi="Calibri" w:cs="Times New Roman"/>
                                  <w:b/>
                                  <w:bCs/>
                                  <w:kern w:val="0"/>
                                  <w:sz w:val="22"/>
                                  <w:szCs w:val="22"/>
                                  <w:lang w:val="en-GB" w:eastAsia="de-DE" w:bidi="ar-SA"/>
                                </w:rPr>
                                <w:t>, 25 &amp; 26 June 2020</w:t>
                              </w:r>
                              <w:r w:rsidRPr="008A69F8">
                                <w:rPr>
                                  <w:rFonts w:ascii="Calibri" w:hAnsi="Calibri" w:cs="Times New Roman"/>
                                  <w:b/>
                                  <w:bCs/>
                                  <w:kern w:val="0"/>
                                  <w:sz w:val="22"/>
                                  <w:szCs w:val="22"/>
                                  <w:lang w:val="en-GB" w:eastAsia="de-DE" w:bidi="ar-SA"/>
                                </w:rPr>
                                <w:t>:</w:t>
                              </w:r>
                            </w:p>
                            <w:p w14:paraId="08C78CD1" w14:textId="0F9FAD49" w:rsidR="00CE199A" w:rsidRPr="008A69F8" w:rsidRDefault="00CE199A" w:rsidP="00853C5C">
                              <w:pPr>
                                <w:pStyle w:val="Titre"/>
                                <w:numPr>
                                  <w:ilvl w:val="0"/>
                                  <w:numId w:val="8"/>
                                </w:numPr>
                                <w:spacing w:before="0" w:after="0" w:line="360" w:lineRule="auto"/>
                                <w:jc w:val="both"/>
                                <w:rPr>
                                  <w:rFonts w:ascii="Calibri" w:hAnsi="Calibri" w:cs="Times New Roman"/>
                                  <w:b/>
                                  <w:bCs/>
                                  <w:kern w:val="0"/>
                                  <w:sz w:val="22"/>
                                  <w:szCs w:val="22"/>
                                  <w:lang w:val="en-US" w:eastAsia="de-DE" w:bidi="ar-SA"/>
                                </w:rPr>
                              </w:pPr>
                              <w:r>
                                <w:rPr>
                                  <w:rFonts w:ascii="Calibri" w:hAnsi="Calibri" w:cs="Times New Roman"/>
                                  <w:b/>
                                  <w:bCs/>
                                  <w:kern w:val="0"/>
                                  <w:sz w:val="22"/>
                                  <w:szCs w:val="22"/>
                                  <w:lang w:val="en-US" w:eastAsia="de-DE" w:bidi="ar-SA"/>
                                </w:rPr>
                                <w:t>Day 1:</w:t>
                              </w:r>
                              <w:r w:rsidRPr="008A69F8">
                                <w:rPr>
                                  <w:rFonts w:ascii="Calibri" w:hAnsi="Calibri" w:cs="Times New Roman"/>
                                  <w:b/>
                                  <w:bCs/>
                                  <w:kern w:val="0"/>
                                  <w:sz w:val="22"/>
                                  <w:szCs w:val="22"/>
                                  <w:lang w:val="en-US" w:eastAsia="de-DE" w:bidi="ar-SA"/>
                                </w:rPr>
                                <w:t xml:space="preserve"> welcome by the </w:t>
                              </w:r>
                              <w:r>
                                <w:rPr>
                                  <w:rFonts w:ascii="Calibri" w:hAnsi="Calibri" w:cs="Times New Roman"/>
                                  <w:b/>
                                  <w:bCs/>
                                  <w:kern w:val="0"/>
                                  <w:sz w:val="22"/>
                                  <w:szCs w:val="22"/>
                                  <w:lang w:val="en-US" w:eastAsia="de-DE" w:bidi="ar-SA"/>
                                </w:rPr>
                                <w:t xml:space="preserve">SPC European </w:t>
                              </w:r>
                              <w:r w:rsidRPr="008A69F8">
                                <w:rPr>
                                  <w:rFonts w:ascii="Calibri" w:hAnsi="Calibri" w:cs="Times New Roman"/>
                                  <w:b/>
                                  <w:bCs/>
                                  <w:kern w:val="0"/>
                                  <w:sz w:val="22"/>
                                  <w:szCs w:val="22"/>
                                  <w:lang w:val="en-US" w:eastAsia="de-DE" w:bidi="ar-SA"/>
                                </w:rPr>
                                <w:t xml:space="preserve">Research Network, </w:t>
                              </w:r>
                              <w:r>
                                <w:rPr>
                                  <w:rFonts w:ascii="Calibri" w:hAnsi="Calibri" w:cs="Times New Roman"/>
                                  <w:b/>
                                  <w:bCs/>
                                  <w:kern w:val="0"/>
                                  <w:sz w:val="22"/>
                                  <w:szCs w:val="22"/>
                                  <w:lang w:val="en-US" w:eastAsia="de-DE" w:bidi="ar-SA"/>
                                </w:rPr>
                                <w:t xml:space="preserve">specialized </w:t>
                              </w:r>
                              <w:r w:rsidRPr="008A69F8">
                                <w:rPr>
                                  <w:rFonts w:ascii="Calibri" w:hAnsi="Calibri" w:cs="Times New Roman"/>
                                  <w:b/>
                                  <w:bCs/>
                                  <w:kern w:val="0"/>
                                  <w:sz w:val="22"/>
                                  <w:szCs w:val="22"/>
                                  <w:lang w:val="en-US" w:eastAsia="de-DE" w:bidi="ar-SA"/>
                                </w:rPr>
                                <w:t xml:space="preserve">training </w:t>
                              </w:r>
                              <w:r>
                                <w:rPr>
                                  <w:rFonts w:ascii="Calibri" w:hAnsi="Calibri" w:cs="Times New Roman"/>
                                  <w:b/>
                                  <w:bCs/>
                                  <w:kern w:val="0"/>
                                  <w:sz w:val="22"/>
                                  <w:szCs w:val="22"/>
                                  <w:lang w:val="en-US" w:eastAsia="de-DE" w:bidi="ar-SA"/>
                                </w:rPr>
                                <w:t xml:space="preserve">on how </w:t>
                              </w:r>
                              <w:r w:rsidRPr="008A69F8">
                                <w:rPr>
                                  <w:rFonts w:ascii="Calibri" w:hAnsi="Calibri" w:cs="Times New Roman"/>
                                  <w:b/>
                                  <w:bCs/>
                                  <w:kern w:val="0"/>
                                  <w:sz w:val="22"/>
                                  <w:szCs w:val="22"/>
                                  <w:lang w:val="en-US" w:eastAsia="de-DE" w:bidi="ar-SA"/>
                                </w:rPr>
                                <w:t>to write "Individual Fellowships"</w:t>
                              </w:r>
                              <w:r>
                                <w:rPr>
                                  <w:rFonts w:ascii="Calibri" w:hAnsi="Calibri" w:cs="Times New Roman"/>
                                  <w:b/>
                                  <w:bCs/>
                                  <w:kern w:val="0"/>
                                  <w:sz w:val="22"/>
                                  <w:szCs w:val="22"/>
                                  <w:lang w:val="en-US" w:eastAsia="de-DE" w:bidi="ar-SA"/>
                                </w:rPr>
                                <w:t xml:space="preserve"> proposals</w:t>
                              </w:r>
                              <w:r w:rsidRPr="008A69F8">
                                <w:rPr>
                                  <w:rFonts w:ascii="Calibri" w:hAnsi="Calibri" w:cs="Times New Roman"/>
                                  <w:b/>
                                  <w:bCs/>
                                  <w:kern w:val="0"/>
                                  <w:sz w:val="22"/>
                                  <w:szCs w:val="22"/>
                                  <w:lang w:val="en-US" w:eastAsia="de-DE" w:bidi="ar-SA"/>
                                </w:rPr>
                                <w:t xml:space="preserve"> and </w:t>
                              </w:r>
                              <w:r w:rsidR="0083620B">
                                <w:rPr>
                                  <w:rFonts w:ascii="Calibri" w:hAnsi="Calibri" w:cs="Times New Roman"/>
                                  <w:b/>
                                  <w:bCs/>
                                  <w:kern w:val="0"/>
                                  <w:sz w:val="22"/>
                                  <w:szCs w:val="22"/>
                                  <w:lang w:val="en-US" w:eastAsia="de-DE" w:bidi="ar-SA"/>
                                </w:rPr>
                                <w:t>dedicated support from</w:t>
                              </w:r>
                              <w:r w:rsidRPr="008A69F8">
                                <w:rPr>
                                  <w:rFonts w:ascii="Calibri" w:hAnsi="Calibri" w:cs="Times New Roman"/>
                                  <w:b/>
                                  <w:bCs/>
                                  <w:kern w:val="0"/>
                                  <w:sz w:val="22"/>
                                  <w:szCs w:val="22"/>
                                  <w:lang w:val="en-US" w:eastAsia="de-DE" w:bidi="ar-SA"/>
                                </w:rPr>
                                <w:t xml:space="preserve"> the </w:t>
                              </w:r>
                              <w:r>
                                <w:rPr>
                                  <w:rFonts w:ascii="Calibri" w:hAnsi="Calibri" w:cs="Times New Roman"/>
                                  <w:b/>
                                  <w:bCs/>
                                  <w:kern w:val="0"/>
                                  <w:sz w:val="22"/>
                                  <w:szCs w:val="22"/>
                                  <w:lang w:val="en-US" w:eastAsia="de-DE" w:bidi="ar-SA"/>
                                </w:rPr>
                                <w:t>Research manager</w:t>
                              </w:r>
                              <w:r w:rsidR="0083620B">
                                <w:rPr>
                                  <w:rFonts w:ascii="Calibri" w:hAnsi="Calibri" w:cs="Times New Roman"/>
                                  <w:b/>
                                  <w:bCs/>
                                  <w:kern w:val="0"/>
                                  <w:sz w:val="22"/>
                                  <w:szCs w:val="22"/>
                                  <w:lang w:val="en-US" w:eastAsia="de-DE" w:bidi="ar-SA"/>
                                </w:rPr>
                                <w:t>s</w:t>
                              </w:r>
                              <w:r w:rsidRPr="008A69F8">
                                <w:rPr>
                                  <w:rFonts w:ascii="Calibri" w:hAnsi="Calibri" w:cs="Times New Roman"/>
                                  <w:b/>
                                  <w:bCs/>
                                  <w:kern w:val="0"/>
                                  <w:sz w:val="22"/>
                                  <w:szCs w:val="22"/>
                                  <w:lang w:val="en-US" w:eastAsia="de-DE" w:bidi="ar-SA"/>
                                </w:rPr>
                                <w:t xml:space="preserve"> of the host institution</w:t>
                              </w:r>
                            </w:p>
                            <w:p w14:paraId="6A71D3FD" w14:textId="373ACDB9" w:rsidR="00CE199A" w:rsidRPr="00853C5C" w:rsidRDefault="00CE199A" w:rsidP="00853C5C">
                              <w:pPr>
                                <w:pStyle w:val="Titre"/>
                                <w:keepNext w:val="0"/>
                                <w:widowControl/>
                                <w:numPr>
                                  <w:ilvl w:val="0"/>
                                  <w:numId w:val="8"/>
                                </w:numPr>
                                <w:suppressAutoHyphens w:val="0"/>
                                <w:spacing w:before="0" w:after="0" w:line="360" w:lineRule="auto"/>
                                <w:jc w:val="both"/>
                                <w:rPr>
                                  <w:rFonts w:ascii="Calibri" w:hAnsi="Calibri" w:cs="Times New Roman"/>
                                  <w:b/>
                                  <w:bCs/>
                                  <w:kern w:val="0"/>
                                  <w:sz w:val="22"/>
                                  <w:szCs w:val="22"/>
                                  <w:lang w:val="en-US" w:eastAsia="de-DE" w:bidi="ar-SA"/>
                                </w:rPr>
                              </w:pPr>
                              <w:r w:rsidRPr="00853C5C">
                                <w:rPr>
                                  <w:rFonts w:ascii="Calibri" w:hAnsi="Calibri" w:cs="Times New Roman"/>
                                  <w:b/>
                                  <w:bCs/>
                                  <w:kern w:val="0"/>
                                  <w:sz w:val="22"/>
                                  <w:szCs w:val="22"/>
                                  <w:lang w:val="en-US" w:eastAsia="de-DE" w:bidi="ar-SA"/>
                                </w:rPr>
                                <w:t xml:space="preserve">Day 2:  visit </w:t>
                              </w:r>
                              <w:r>
                                <w:rPr>
                                  <w:rFonts w:ascii="Calibri" w:hAnsi="Calibri" w:cs="Times New Roman"/>
                                  <w:b/>
                                  <w:bCs/>
                                  <w:kern w:val="0"/>
                                  <w:sz w:val="22"/>
                                  <w:szCs w:val="22"/>
                                  <w:lang w:val="en-US" w:eastAsia="de-DE" w:bidi="ar-SA"/>
                                </w:rPr>
                                <w:t xml:space="preserve">of </w:t>
                              </w:r>
                              <w:r w:rsidRPr="00853C5C">
                                <w:rPr>
                                  <w:rFonts w:ascii="Calibri" w:hAnsi="Calibri" w:cs="Times New Roman"/>
                                  <w:b/>
                                  <w:bCs/>
                                  <w:kern w:val="0"/>
                                  <w:sz w:val="22"/>
                                  <w:szCs w:val="22"/>
                                  <w:lang w:val="en-US" w:eastAsia="de-DE" w:bidi="ar-SA"/>
                                </w:rPr>
                                <w:t xml:space="preserve">the </w:t>
                              </w:r>
                              <w:r>
                                <w:rPr>
                                  <w:rFonts w:ascii="Calibri" w:hAnsi="Calibri" w:cs="Times New Roman"/>
                                  <w:b/>
                                  <w:bCs/>
                                  <w:kern w:val="0"/>
                                  <w:sz w:val="22"/>
                                  <w:szCs w:val="22"/>
                                  <w:lang w:val="en-US" w:eastAsia="de-DE" w:bidi="ar-SA"/>
                                </w:rPr>
                                <w:t xml:space="preserve">host </w:t>
                              </w:r>
                              <w:r w:rsidRPr="00853C5C">
                                <w:rPr>
                                  <w:rFonts w:ascii="Calibri" w:hAnsi="Calibri" w:cs="Times New Roman"/>
                                  <w:b/>
                                  <w:bCs/>
                                  <w:kern w:val="0"/>
                                  <w:sz w:val="22"/>
                                  <w:szCs w:val="22"/>
                                  <w:lang w:val="en-US" w:eastAsia="de-DE" w:bidi="ar-SA"/>
                                </w:rPr>
                                <w:t>laboratory and exchange with the supervisor</w:t>
                              </w:r>
                            </w:p>
                            <w:p w14:paraId="2BDE753E" w14:textId="6D32F6CA" w:rsidR="00CE199A" w:rsidRPr="00853C5C" w:rsidRDefault="00CE199A" w:rsidP="00853C5C">
                              <w:pPr>
                                <w:pStyle w:val="Titre"/>
                                <w:keepNext w:val="0"/>
                                <w:widowControl/>
                                <w:suppressAutoHyphens w:val="0"/>
                                <w:spacing w:before="0" w:after="0" w:line="360" w:lineRule="auto"/>
                                <w:jc w:val="both"/>
                                <w:rPr>
                                  <w:rFonts w:ascii="Calibri" w:hAnsi="Calibri" w:cs="Times New Roman"/>
                                  <w:b/>
                                  <w:bCs/>
                                  <w:kern w:val="0"/>
                                  <w:sz w:val="22"/>
                                  <w:szCs w:val="22"/>
                                  <w:lang w:val="en-US" w:eastAsia="de-DE" w:bidi="ar-SA"/>
                                </w:rPr>
                              </w:pPr>
                              <w:r w:rsidRPr="00853C5C">
                                <w:rPr>
                                  <w:rFonts w:ascii="Calibri" w:hAnsi="Calibri" w:cs="Times New Roman"/>
                                  <w:b/>
                                  <w:bCs/>
                                  <w:kern w:val="0"/>
                                  <w:sz w:val="22"/>
                                  <w:szCs w:val="22"/>
                                  <w:lang w:val="en-US" w:eastAsia="de-DE" w:bidi="ar-SA"/>
                                </w:rPr>
                                <w:t xml:space="preserve">The grant will cover all the </w:t>
                              </w:r>
                              <w:r>
                                <w:rPr>
                                  <w:rFonts w:ascii="Calibri" w:hAnsi="Calibri" w:cs="Times New Roman"/>
                                  <w:b/>
                                  <w:bCs/>
                                  <w:kern w:val="0"/>
                                  <w:sz w:val="22"/>
                                  <w:szCs w:val="22"/>
                                  <w:lang w:val="en-US" w:eastAsia="de-DE" w:bidi="ar-SA"/>
                                </w:rPr>
                                <w:t>MSCA Meet-Up event</w:t>
                              </w:r>
                              <w:r w:rsidRPr="00853C5C">
                                <w:rPr>
                                  <w:rFonts w:ascii="Calibri" w:hAnsi="Calibri" w:cs="Times New Roman"/>
                                  <w:b/>
                                  <w:bCs/>
                                  <w:kern w:val="0"/>
                                  <w:sz w:val="22"/>
                                  <w:szCs w:val="22"/>
                                  <w:lang w:val="en-US" w:eastAsia="de-DE" w:bidi="ar-SA"/>
                                </w:rPr>
                                <w:t xml:space="preserve"> expenditures (travel, hotel and subsistence expenses for 2 days and 2 nights).</w:t>
                              </w:r>
                              <w:r>
                                <w:rPr>
                                  <w:rFonts w:ascii="Calibri" w:hAnsi="Calibri" w:cs="Times New Roman"/>
                                  <w:b/>
                                  <w:bCs/>
                                  <w:kern w:val="0"/>
                                  <w:sz w:val="22"/>
                                  <w:szCs w:val="22"/>
                                  <w:lang w:val="en-US" w:eastAsia="de-DE" w:bidi="ar-SA"/>
                                </w:rPr>
                                <w:t xml:space="preserve">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E72DBD" id="Groupe 198" o:spid="_x0000_s1026" style="position:absolute;left:0;text-align:left;margin-left:-20.7pt;margin-top:426.65pt;width:516pt;height:169.5pt;z-index:251670528;mso-wrap-distance-left:14.4pt;mso-wrap-distance-top:3.6pt;mso-wrap-distance-right:14.4pt;mso-wrap-distance-bottom:3.6pt;mso-position-horizontal-relative:margin;mso-position-vertical-relative:margin;mso-width-relative:margin;mso-height-relative:margin" coordorigin="2347,-10776" coordsize="32814,30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">
                <v:rect id="Rectangle 199" o:spid="_x0000_s1027" style="position:absolute;left:2347;top:-10776;width:32810;height:6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" fillcolor="#558ed3" stroked="f" strokeweight="2pt">
                  <v:textbox>
                    <w:txbxContent>
                      <w:p w14:paraId="57101A80" w14:textId="5CB46EC0" w:rsidR="00CE199A" w:rsidRPr="00235740" w:rsidRDefault="00CE199A" w:rsidP="00853C5C">
                        <w:pPr>
                          <w:pStyle w:val="Titre"/>
                          <w:keepNext w:val="0"/>
                          <w:widowControl/>
                          <w:suppressAutoHyphens w:val="0"/>
                          <w:spacing w:before="0" w:after="0" w:line="360" w:lineRule="auto"/>
                          <w:ind w:left="-142" w:right="52"/>
                          <w:jc w:val="center"/>
                          <w:rPr>
                            <w:rFonts w:asciiTheme="minorHAnsi" w:hAnsiTheme="minorHAnsi" w:cs="Times New Roman"/>
                            <w:b/>
                            <w:bCs/>
                            <w:kern w:val="0"/>
                            <w:szCs w:val="22"/>
                            <w:lang w:val="en-GB" w:eastAsia="de-DE" w:bidi="ar-SA"/>
                          </w:rPr>
                        </w:pPr>
                        <w:r>
                          <w:rPr>
                            <w:rFonts w:asciiTheme="minorHAnsi" w:hAnsiTheme="minorHAnsi" w:cs="Times New Roman"/>
                            <w:b/>
                            <w:bCs/>
                            <w:kern w:val="0"/>
                            <w:szCs w:val="22"/>
                            <w:lang w:val="en-GB" w:eastAsia="de-DE" w:bidi="ar-SA"/>
                          </w:rPr>
                          <w:t>What is the MSCA Meet-up?</w:t>
                        </w:r>
                      </w:p>
                      <w:p w14:paraId="1FD58834" w14:textId="77777777" w:rsidR="00CE199A" w:rsidRDefault="00CE199A" w:rsidP="00853C5C">
                        <w:pPr>
                          <w:jc w:val="center"/>
                          <w:rPr>
                            <w:rFonts w:asciiTheme="majorHAnsi" w:eastAsiaTheme="majorEastAsia" w:hAnsiTheme="majorHAnsi" w:cstheme="majorBidi"/>
                            <w:color w:val="FFFFFF" w:themeColor="background1"/>
                          </w:rPr>
                        </w:pPr>
                      </w:p>
                    </w:txbxContent>
                  </v:textbox>
                </v:rect>
                <v:shapetype id="_x0000_t202" coordsize="21600,21600" o:spt="202" path="m,l,21600r21600,l21600,xe">
                  <v:stroke joinstyle="miter"/>
                  <v:path gradientshapeok="t" o:connecttype="rect"/>
                </v:shapetype>
                <v:shape id="Zone de texte 200" o:spid="_x0000_s1028" type="#_x0000_t202" style="position:absolute;left:2394;top:-6382;width:32767;height:2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" fillcolor="#aad1f4" stroked="f" strokeweight=".5pt">
                  <v:textbox inset=",7.2pt,,0">
                    <w:txbxContent>
                      <w:p w14:paraId="1A8F5BF5" w14:textId="02F43EB1" w:rsidR="00CE199A" w:rsidRPr="008A69F8" w:rsidRDefault="00CE199A" w:rsidP="00853C5C">
                        <w:pPr>
                          <w:pStyle w:val="Titre"/>
                          <w:keepNext w:val="0"/>
                          <w:widowControl/>
                          <w:suppressAutoHyphens w:val="0"/>
                          <w:spacing w:before="0" w:after="0" w:line="360" w:lineRule="auto"/>
                          <w:jc w:val="both"/>
                          <w:rPr>
                            <w:rFonts w:ascii="Calibri" w:hAnsi="Calibri" w:cs="Times New Roman"/>
                            <w:b/>
                            <w:bCs/>
                            <w:kern w:val="0"/>
                            <w:sz w:val="22"/>
                            <w:szCs w:val="22"/>
                            <w:lang w:val="en-GB" w:eastAsia="de-DE" w:bidi="ar-SA"/>
                          </w:rPr>
                        </w:pPr>
                        <w:r>
                          <w:rPr>
                            <w:rFonts w:ascii="Calibri" w:hAnsi="Calibri" w:cs="Times New Roman"/>
                            <w:b/>
                            <w:bCs/>
                            <w:kern w:val="0"/>
                            <w:sz w:val="22"/>
                            <w:szCs w:val="22"/>
                            <w:lang w:val="en-GB" w:eastAsia="de-DE" w:bidi="ar-SA"/>
                          </w:rPr>
                          <w:t>A two-day</w:t>
                        </w:r>
                        <w:r w:rsidRPr="008A69F8">
                          <w:rPr>
                            <w:rFonts w:ascii="Calibri" w:hAnsi="Calibri" w:cs="Times New Roman"/>
                            <w:b/>
                            <w:bCs/>
                            <w:kern w:val="0"/>
                            <w:sz w:val="22"/>
                            <w:szCs w:val="22"/>
                            <w:lang w:val="en-GB" w:eastAsia="de-DE" w:bidi="ar-SA"/>
                          </w:rPr>
                          <w:t xml:space="preserve"> </w:t>
                        </w:r>
                        <w:r>
                          <w:rPr>
                            <w:rFonts w:ascii="Calibri" w:hAnsi="Calibri" w:cs="Times New Roman"/>
                            <w:b/>
                            <w:bCs/>
                            <w:kern w:val="0"/>
                            <w:sz w:val="22"/>
                            <w:szCs w:val="22"/>
                            <w:lang w:val="en-GB" w:eastAsia="de-DE" w:bidi="ar-SA"/>
                          </w:rPr>
                          <w:t>event</w:t>
                        </w:r>
                        <w:r w:rsidRPr="008A69F8">
                          <w:rPr>
                            <w:rFonts w:ascii="Calibri" w:hAnsi="Calibri" w:cs="Times New Roman"/>
                            <w:b/>
                            <w:bCs/>
                            <w:kern w:val="0"/>
                            <w:sz w:val="22"/>
                            <w:szCs w:val="22"/>
                            <w:lang w:val="en-GB" w:eastAsia="de-DE" w:bidi="ar-SA"/>
                          </w:rPr>
                          <w:t xml:space="preserve"> in Paris</w:t>
                        </w:r>
                        <w:r w:rsidRPr="00AC6C74">
                          <w:rPr>
                            <w:rFonts w:ascii="Calibri" w:hAnsi="Calibri" w:cs="Times New Roman"/>
                            <w:b/>
                            <w:bCs/>
                            <w:kern w:val="0"/>
                            <w:sz w:val="22"/>
                            <w:szCs w:val="22"/>
                            <w:lang w:val="en-GB" w:eastAsia="de-DE" w:bidi="ar-SA"/>
                          </w:rPr>
                          <w:t>, 25 &amp; 26 June 2020</w:t>
                        </w:r>
                        <w:r w:rsidRPr="008A69F8">
                          <w:rPr>
                            <w:rFonts w:ascii="Calibri" w:hAnsi="Calibri" w:cs="Times New Roman"/>
                            <w:b/>
                            <w:bCs/>
                            <w:kern w:val="0"/>
                            <w:sz w:val="22"/>
                            <w:szCs w:val="22"/>
                            <w:lang w:val="en-GB" w:eastAsia="de-DE" w:bidi="ar-SA"/>
                          </w:rPr>
                          <w:t>:</w:t>
                        </w:r>
                      </w:p>
                      <w:p w14:paraId="08C78CD1" w14:textId="0F9FAD49" w:rsidR="00CE199A" w:rsidRPr="008A69F8" w:rsidRDefault="00CE199A" w:rsidP="00853C5C">
                        <w:pPr>
                          <w:pStyle w:val="Titre"/>
                          <w:numPr>
                            <w:ilvl w:val="0"/>
                            <w:numId w:val="8"/>
                          </w:numPr>
                          <w:spacing w:before="0" w:after="0" w:line="360" w:lineRule="auto"/>
                          <w:jc w:val="both"/>
                          <w:rPr>
                            <w:rFonts w:ascii="Calibri" w:hAnsi="Calibri" w:cs="Times New Roman"/>
                            <w:b/>
                            <w:bCs/>
                            <w:kern w:val="0"/>
                            <w:sz w:val="22"/>
                            <w:szCs w:val="22"/>
                            <w:lang w:val="en-US" w:eastAsia="de-DE" w:bidi="ar-SA"/>
                          </w:rPr>
                        </w:pPr>
                        <w:r>
                          <w:rPr>
                            <w:rFonts w:ascii="Calibri" w:hAnsi="Calibri" w:cs="Times New Roman"/>
                            <w:b/>
                            <w:bCs/>
                            <w:kern w:val="0"/>
                            <w:sz w:val="22"/>
                            <w:szCs w:val="22"/>
                            <w:lang w:val="en-US" w:eastAsia="de-DE" w:bidi="ar-SA"/>
                          </w:rPr>
                          <w:t>Day 1:</w:t>
                        </w:r>
                        <w:r w:rsidRPr="008A69F8">
                          <w:rPr>
                            <w:rFonts w:ascii="Calibri" w:hAnsi="Calibri" w:cs="Times New Roman"/>
                            <w:b/>
                            <w:bCs/>
                            <w:kern w:val="0"/>
                            <w:sz w:val="22"/>
                            <w:szCs w:val="22"/>
                            <w:lang w:val="en-US" w:eastAsia="de-DE" w:bidi="ar-SA"/>
                          </w:rPr>
                          <w:t xml:space="preserve"> welcome by the </w:t>
                        </w:r>
                        <w:r>
                          <w:rPr>
                            <w:rFonts w:ascii="Calibri" w:hAnsi="Calibri" w:cs="Times New Roman"/>
                            <w:b/>
                            <w:bCs/>
                            <w:kern w:val="0"/>
                            <w:sz w:val="22"/>
                            <w:szCs w:val="22"/>
                            <w:lang w:val="en-US" w:eastAsia="de-DE" w:bidi="ar-SA"/>
                          </w:rPr>
                          <w:t xml:space="preserve">SPC European </w:t>
                        </w:r>
                        <w:r w:rsidRPr="008A69F8">
                          <w:rPr>
                            <w:rFonts w:ascii="Calibri" w:hAnsi="Calibri" w:cs="Times New Roman"/>
                            <w:b/>
                            <w:bCs/>
                            <w:kern w:val="0"/>
                            <w:sz w:val="22"/>
                            <w:szCs w:val="22"/>
                            <w:lang w:val="en-US" w:eastAsia="de-DE" w:bidi="ar-SA"/>
                          </w:rPr>
                          <w:t xml:space="preserve">Research Network, </w:t>
                        </w:r>
                        <w:r>
                          <w:rPr>
                            <w:rFonts w:ascii="Calibri" w:hAnsi="Calibri" w:cs="Times New Roman"/>
                            <w:b/>
                            <w:bCs/>
                            <w:kern w:val="0"/>
                            <w:sz w:val="22"/>
                            <w:szCs w:val="22"/>
                            <w:lang w:val="en-US" w:eastAsia="de-DE" w:bidi="ar-SA"/>
                          </w:rPr>
                          <w:t xml:space="preserve">specialized </w:t>
                        </w:r>
                        <w:r w:rsidRPr="008A69F8">
                          <w:rPr>
                            <w:rFonts w:ascii="Calibri" w:hAnsi="Calibri" w:cs="Times New Roman"/>
                            <w:b/>
                            <w:bCs/>
                            <w:kern w:val="0"/>
                            <w:sz w:val="22"/>
                            <w:szCs w:val="22"/>
                            <w:lang w:val="en-US" w:eastAsia="de-DE" w:bidi="ar-SA"/>
                          </w:rPr>
                          <w:t xml:space="preserve">training </w:t>
                        </w:r>
                        <w:r>
                          <w:rPr>
                            <w:rFonts w:ascii="Calibri" w:hAnsi="Calibri" w:cs="Times New Roman"/>
                            <w:b/>
                            <w:bCs/>
                            <w:kern w:val="0"/>
                            <w:sz w:val="22"/>
                            <w:szCs w:val="22"/>
                            <w:lang w:val="en-US" w:eastAsia="de-DE" w:bidi="ar-SA"/>
                          </w:rPr>
                          <w:t xml:space="preserve">on how </w:t>
                        </w:r>
                        <w:r w:rsidRPr="008A69F8">
                          <w:rPr>
                            <w:rFonts w:ascii="Calibri" w:hAnsi="Calibri" w:cs="Times New Roman"/>
                            <w:b/>
                            <w:bCs/>
                            <w:kern w:val="0"/>
                            <w:sz w:val="22"/>
                            <w:szCs w:val="22"/>
                            <w:lang w:val="en-US" w:eastAsia="de-DE" w:bidi="ar-SA"/>
                          </w:rPr>
                          <w:t>to write "Individual Fellowships"</w:t>
                        </w:r>
                        <w:r>
                          <w:rPr>
                            <w:rFonts w:ascii="Calibri" w:hAnsi="Calibri" w:cs="Times New Roman"/>
                            <w:b/>
                            <w:bCs/>
                            <w:kern w:val="0"/>
                            <w:sz w:val="22"/>
                            <w:szCs w:val="22"/>
                            <w:lang w:val="en-US" w:eastAsia="de-DE" w:bidi="ar-SA"/>
                          </w:rPr>
                          <w:t xml:space="preserve"> proposals</w:t>
                        </w:r>
                        <w:r w:rsidRPr="008A69F8">
                          <w:rPr>
                            <w:rFonts w:ascii="Calibri" w:hAnsi="Calibri" w:cs="Times New Roman"/>
                            <w:b/>
                            <w:bCs/>
                            <w:kern w:val="0"/>
                            <w:sz w:val="22"/>
                            <w:szCs w:val="22"/>
                            <w:lang w:val="en-US" w:eastAsia="de-DE" w:bidi="ar-SA"/>
                          </w:rPr>
                          <w:t xml:space="preserve"> and </w:t>
                        </w:r>
                        <w:r w:rsidR="0083620B">
                          <w:rPr>
                            <w:rFonts w:ascii="Calibri" w:hAnsi="Calibri" w:cs="Times New Roman"/>
                            <w:b/>
                            <w:bCs/>
                            <w:kern w:val="0"/>
                            <w:sz w:val="22"/>
                            <w:szCs w:val="22"/>
                            <w:lang w:val="en-US" w:eastAsia="de-DE" w:bidi="ar-SA"/>
                          </w:rPr>
                          <w:t>dedicated support from</w:t>
                        </w:r>
                        <w:r w:rsidRPr="008A69F8">
                          <w:rPr>
                            <w:rFonts w:ascii="Calibri" w:hAnsi="Calibri" w:cs="Times New Roman"/>
                            <w:b/>
                            <w:bCs/>
                            <w:kern w:val="0"/>
                            <w:sz w:val="22"/>
                            <w:szCs w:val="22"/>
                            <w:lang w:val="en-US" w:eastAsia="de-DE" w:bidi="ar-SA"/>
                          </w:rPr>
                          <w:t xml:space="preserve"> the </w:t>
                        </w:r>
                        <w:r>
                          <w:rPr>
                            <w:rFonts w:ascii="Calibri" w:hAnsi="Calibri" w:cs="Times New Roman"/>
                            <w:b/>
                            <w:bCs/>
                            <w:kern w:val="0"/>
                            <w:sz w:val="22"/>
                            <w:szCs w:val="22"/>
                            <w:lang w:val="en-US" w:eastAsia="de-DE" w:bidi="ar-SA"/>
                          </w:rPr>
                          <w:t>Research manager</w:t>
                        </w:r>
                        <w:r w:rsidR="0083620B">
                          <w:rPr>
                            <w:rFonts w:ascii="Calibri" w:hAnsi="Calibri" w:cs="Times New Roman"/>
                            <w:b/>
                            <w:bCs/>
                            <w:kern w:val="0"/>
                            <w:sz w:val="22"/>
                            <w:szCs w:val="22"/>
                            <w:lang w:val="en-US" w:eastAsia="de-DE" w:bidi="ar-SA"/>
                          </w:rPr>
                          <w:t>s</w:t>
                        </w:r>
                        <w:r w:rsidRPr="008A69F8">
                          <w:rPr>
                            <w:rFonts w:ascii="Calibri" w:hAnsi="Calibri" w:cs="Times New Roman"/>
                            <w:b/>
                            <w:bCs/>
                            <w:kern w:val="0"/>
                            <w:sz w:val="22"/>
                            <w:szCs w:val="22"/>
                            <w:lang w:val="en-US" w:eastAsia="de-DE" w:bidi="ar-SA"/>
                          </w:rPr>
                          <w:t xml:space="preserve"> of the host institution</w:t>
                        </w:r>
                      </w:p>
                      <w:p w14:paraId="6A71D3FD" w14:textId="373ACDB9" w:rsidR="00CE199A" w:rsidRPr="00853C5C" w:rsidRDefault="00CE199A" w:rsidP="00853C5C">
                        <w:pPr>
                          <w:pStyle w:val="Titre"/>
                          <w:keepNext w:val="0"/>
                          <w:widowControl/>
                          <w:numPr>
                            <w:ilvl w:val="0"/>
                            <w:numId w:val="8"/>
                          </w:numPr>
                          <w:suppressAutoHyphens w:val="0"/>
                          <w:spacing w:before="0" w:after="0" w:line="360" w:lineRule="auto"/>
                          <w:jc w:val="both"/>
                          <w:rPr>
                            <w:rFonts w:ascii="Calibri" w:hAnsi="Calibri" w:cs="Times New Roman"/>
                            <w:b/>
                            <w:bCs/>
                            <w:kern w:val="0"/>
                            <w:sz w:val="22"/>
                            <w:szCs w:val="22"/>
                            <w:lang w:val="en-US" w:eastAsia="de-DE" w:bidi="ar-SA"/>
                          </w:rPr>
                        </w:pPr>
                        <w:r w:rsidRPr="00853C5C">
                          <w:rPr>
                            <w:rFonts w:ascii="Calibri" w:hAnsi="Calibri" w:cs="Times New Roman"/>
                            <w:b/>
                            <w:bCs/>
                            <w:kern w:val="0"/>
                            <w:sz w:val="22"/>
                            <w:szCs w:val="22"/>
                            <w:lang w:val="en-US" w:eastAsia="de-DE" w:bidi="ar-SA"/>
                          </w:rPr>
                          <w:t xml:space="preserve">Day 2:  visit </w:t>
                        </w:r>
                        <w:r>
                          <w:rPr>
                            <w:rFonts w:ascii="Calibri" w:hAnsi="Calibri" w:cs="Times New Roman"/>
                            <w:b/>
                            <w:bCs/>
                            <w:kern w:val="0"/>
                            <w:sz w:val="22"/>
                            <w:szCs w:val="22"/>
                            <w:lang w:val="en-US" w:eastAsia="de-DE" w:bidi="ar-SA"/>
                          </w:rPr>
                          <w:t xml:space="preserve">of </w:t>
                        </w:r>
                        <w:r w:rsidRPr="00853C5C">
                          <w:rPr>
                            <w:rFonts w:ascii="Calibri" w:hAnsi="Calibri" w:cs="Times New Roman"/>
                            <w:b/>
                            <w:bCs/>
                            <w:kern w:val="0"/>
                            <w:sz w:val="22"/>
                            <w:szCs w:val="22"/>
                            <w:lang w:val="en-US" w:eastAsia="de-DE" w:bidi="ar-SA"/>
                          </w:rPr>
                          <w:t xml:space="preserve">the </w:t>
                        </w:r>
                        <w:r>
                          <w:rPr>
                            <w:rFonts w:ascii="Calibri" w:hAnsi="Calibri" w:cs="Times New Roman"/>
                            <w:b/>
                            <w:bCs/>
                            <w:kern w:val="0"/>
                            <w:sz w:val="22"/>
                            <w:szCs w:val="22"/>
                            <w:lang w:val="en-US" w:eastAsia="de-DE" w:bidi="ar-SA"/>
                          </w:rPr>
                          <w:t xml:space="preserve">host </w:t>
                        </w:r>
                        <w:r w:rsidRPr="00853C5C">
                          <w:rPr>
                            <w:rFonts w:ascii="Calibri" w:hAnsi="Calibri" w:cs="Times New Roman"/>
                            <w:b/>
                            <w:bCs/>
                            <w:kern w:val="0"/>
                            <w:sz w:val="22"/>
                            <w:szCs w:val="22"/>
                            <w:lang w:val="en-US" w:eastAsia="de-DE" w:bidi="ar-SA"/>
                          </w:rPr>
                          <w:t>laboratory and exchange with the supervisor</w:t>
                        </w:r>
                      </w:p>
                      <w:p w14:paraId="2BDE753E" w14:textId="6D32F6CA" w:rsidR="00CE199A" w:rsidRPr="00853C5C" w:rsidRDefault="00CE199A" w:rsidP="00853C5C">
                        <w:pPr>
                          <w:pStyle w:val="Titre"/>
                          <w:keepNext w:val="0"/>
                          <w:widowControl/>
                          <w:suppressAutoHyphens w:val="0"/>
                          <w:spacing w:before="0" w:after="0" w:line="360" w:lineRule="auto"/>
                          <w:jc w:val="both"/>
                          <w:rPr>
                            <w:rFonts w:ascii="Calibri" w:hAnsi="Calibri" w:cs="Times New Roman"/>
                            <w:b/>
                            <w:bCs/>
                            <w:kern w:val="0"/>
                            <w:sz w:val="22"/>
                            <w:szCs w:val="22"/>
                            <w:lang w:val="en-US" w:eastAsia="de-DE" w:bidi="ar-SA"/>
                          </w:rPr>
                        </w:pPr>
                        <w:r w:rsidRPr="00853C5C">
                          <w:rPr>
                            <w:rFonts w:ascii="Calibri" w:hAnsi="Calibri" w:cs="Times New Roman"/>
                            <w:b/>
                            <w:bCs/>
                            <w:kern w:val="0"/>
                            <w:sz w:val="22"/>
                            <w:szCs w:val="22"/>
                            <w:lang w:val="en-US" w:eastAsia="de-DE" w:bidi="ar-SA"/>
                          </w:rPr>
                          <w:t xml:space="preserve">The grant will cover all the </w:t>
                        </w:r>
                        <w:r>
                          <w:rPr>
                            <w:rFonts w:ascii="Calibri" w:hAnsi="Calibri" w:cs="Times New Roman"/>
                            <w:b/>
                            <w:bCs/>
                            <w:kern w:val="0"/>
                            <w:sz w:val="22"/>
                            <w:szCs w:val="22"/>
                            <w:lang w:val="en-US" w:eastAsia="de-DE" w:bidi="ar-SA"/>
                          </w:rPr>
                          <w:t>MSCA Meet-Up event</w:t>
                        </w:r>
                        <w:r w:rsidRPr="00853C5C">
                          <w:rPr>
                            <w:rFonts w:ascii="Calibri" w:hAnsi="Calibri" w:cs="Times New Roman"/>
                            <w:b/>
                            <w:bCs/>
                            <w:kern w:val="0"/>
                            <w:sz w:val="22"/>
                            <w:szCs w:val="22"/>
                            <w:lang w:val="en-US" w:eastAsia="de-DE" w:bidi="ar-SA"/>
                          </w:rPr>
                          <w:t xml:space="preserve"> expenditures (travel, hotel and subsistence expenses for 2 days and 2 nights).</w:t>
                        </w:r>
                        <w:r>
                          <w:rPr>
                            <w:rFonts w:ascii="Calibri" w:hAnsi="Calibri" w:cs="Times New Roman"/>
                            <w:b/>
                            <w:bCs/>
                            <w:kern w:val="0"/>
                            <w:sz w:val="22"/>
                            <w:szCs w:val="22"/>
                            <w:lang w:val="en-US" w:eastAsia="de-DE" w:bidi="ar-SA"/>
                          </w:rPr>
                          <w:t xml:space="preserve"> </w:t>
                        </w:r>
                      </w:p>
                    </w:txbxContent>
                  </v:textbox>
                </v:shape>
                <w10:wrap anchorx="margin" anchory="margin"/>
              </v:group>
            </w:pict>
          </mc:Fallback>
        </mc:AlternateContent>
      </w:r>
    </w:p>
    <w:p w14:paraId="693DBBB7" w14:textId="77777777" w:rsidR="00853C5C" w:rsidRDefault="00853C5C" w:rsidP="00853C5C">
      <w:pPr>
        <w:pStyle w:val="Titre"/>
        <w:spacing w:before="0" w:after="0" w:line="360" w:lineRule="auto"/>
        <w:ind w:left="-284" w:right="-142"/>
        <w:jc w:val="both"/>
        <w:rPr>
          <w:rFonts w:ascii="Calibri" w:hAnsi="Calibri" w:cs="Times New Roman"/>
          <w:b/>
          <w:bCs/>
          <w:kern w:val="0"/>
          <w:sz w:val="20"/>
          <w:szCs w:val="22"/>
          <w:lang w:val="en-GB" w:eastAsia="de-DE" w:bidi="ar-SA"/>
        </w:rPr>
      </w:pPr>
    </w:p>
    <w:p w14:paraId="00574CC7" w14:textId="77777777" w:rsidR="00853C5C" w:rsidRDefault="00853C5C" w:rsidP="00853C5C">
      <w:pPr>
        <w:pStyle w:val="Titre"/>
        <w:spacing w:before="0" w:after="0" w:line="360" w:lineRule="auto"/>
        <w:ind w:left="-284" w:right="-142"/>
        <w:jc w:val="both"/>
        <w:rPr>
          <w:rFonts w:ascii="Calibri" w:hAnsi="Calibri" w:cs="Times New Roman"/>
          <w:b/>
          <w:bCs/>
          <w:kern w:val="0"/>
          <w:sz w:val="20"/>
          <w:szCs w:val="22"/>
          <w:lang w:val="en-GB" w:eastAsia="de-DE" w:bidi="ar-SA"/>
        </w:rPr>
      </w:pPr>
    </w:p>
    <w:p w14:paraId="302913FC" w14:textId="77777777" w:rsidR="00853C5C" w:rsidRDefault="00853C5C" w:rsidP="00853C5C">
      <w:pPr>
        <w:pStyle w:val="Titre"/>
        <w:spacing w:before="0" w:after="0" w:line="360" w:lineRule="auto"/>
        <w:ind w:left="-284" w:right="-142"/>
        <w:jc w:val="both"/>
        <w:rPr>
          <w:rFonts w:ascii="Calibri" w:hAnsi="Calibri" w:cs="Times New Roman"/>
          <w:b/>
          <w:bCs/>
          <w:kern w:val="0"/>
          <w:sz w:val="20"/>
          <w:szCs w:val="22"/>
          <w:lang w:val="en-GB" w:eastAsia="de-DE" w:bidi="ar-SA"/>
        </w:rPr>
      </w:pPr>
    </w:p>
    <w:p w14:paraId="1631DD8F" w14:textId="7637F447" w:rsidR="00853C5C" w:rsidRDefault="00853C5C" w:rsidP="00723D25">
      <w:pPr>
        <w:pStyle w:val="Titre"/>
        <w:spacing w:before="0" w:after="0" w:line="360" w:lineRule="auto"/>
        <w:ind w:right="-142"/>
        <w:jc w:val="both"/>
        <w:rPr>
          <w:rFonts w:ascii="Calibri" w:hAnsi="Calibri" w:cs="Times New Roman"/>
          <w:b/>
          <w:bCs/>
          <w:kern w:val="0"/>
          <w:sz w:val="20"/>
          <w:szCs w:val="22"/>
          <w:lang w:val="en-GB" w:eastAsia="de-DE" w:bidi="ar-SA"/>
        </w:rPr>
      </w:pPr>
    </w:p>
    <w:p w14:paraId="0E0585BA" w14:textId="77777777" w:rsidR="007476F4" w:rsidRDefault="007476F4" w:rsidP="00723D25">
      <w:pPr>
        <w:pStyle w:val="Titre"/>
        <w:spacing w:before="0" w:after="0" w:line="360" w:lineRule="auto"/>
        <w:ind w:right="-142"/>
        <w:jc w:val="both"/>
        <w:rPr>
          <w:rFonts w:ascii="Calibri" w:hAnsi="Calibri" w:cs="Times New Roman"/>
          <w:b/>
          <w:bCs/>
          <w:kern w:val="0"/>
          <w:sz w:val="20"/>
          <w:szCs w:val="22"/>
          <w:lang w:val="en-GB" w:eastAsia="de-DE" w:bidi="ar-SA"/>
        </w:rPr>
      </w:pPr>
    </w:p>
    <w:p w14:paraId="04E7E3D3" w14:textId="77777777" w:rsidR="007476F4" w:rsidRDefault="007476F4" w:rsidP="00723D25">
      <w:pPr>
        <w:pStyle w:val="Titre"/>
        <w:spacing w:before="0" w:after="0" w:line="360" w:lineRule="auto"/>
        <w:ind w:right="-142"/>
        <w:jc w:val="both"/>
        <w:rPr>
          <w:rFonts w:ascii="Calibri" w:hAnsi="Calibri" w:cs="Times New Roman"/>
          <w:b/>
          <w:bCs/>
          <w:kern w:val="0"/>
          <w:sz w:val="20"/>
          <w:szCs w:val="22"/>
          <w:lang w:val="en-GB" w:eastAsia="de-DE" w:bidi="ar-SA"/>
        </w:rPr>
      </w:pPr>
    </w:p>
    <w:p w14:paraId="4F1BD26B" w14:textId="77777777" w:rsidR="007476F4" w:rsidRDefault="007476F4" w:rsidP="00723D25">
      <w:pPr>
        <w:pStyle w:val="Titre"/>
        <w:spacing w:before="0" w:after="0" w:line="360" w:lineRule="auto"/>
        <w:ind w:right="-142"/>
        <w:jc w:val="both"/>
        <w:rPr>
          <w:rFonts w:ascii="Calibri" w:hAnsi="Calibri" w:cs="Times New Roman"/>
          <w:b/>
          <w:bCs/>
          <w:kern w:val="0"/>
          <w:sz w:val="20"/>
          <w:szCs w:val="22"/>
          <w:lang w:val="en-GB" w:eastAsia="de-DE" w:bidi="ar-SA"/>
        </w:rPr>
      </w:pPr>
    </w:p>
    <w:p w14:paraId="120D7A3D" w14:textId="77777777" w:rsidR="00853C5C" w:rsidRDefault="00853C5C" w:rsidP="00723D25">
      <w:pPr>
        <w:pStyle w:val="Titre"/>
        <w:spacing w:before="0" w:after="0" w:line="360" w:lineRule="auto"/>
        <w:ind w:right="-142"/>
        <w:jc w:val="both"/>
        <w:rPr>
          <w:rFonts w:ascii="Calibri" w:hAnsi="Calibri" w:cs="Times New Roman"/>
          <w:b/>
          <w:bCs/>
          <w:kern w:val="0"/>
          <w:sz w:val="20"/>
          <w:szCs w:val="22"/>
          <w:lang w:val="en-GB" w:eastAsia="de-DE" w:bidi="ar-SA"/>
        </w:rPr>
      </w:pPr>
    </w:p>
    <w:p w14:paraId="344C98D5" w14:textId="632B7D75" w:rsidR="00065E70" w:rsidRDefault="00853C5C" w:rsidP="00853C5C">
      <w:pPr>
        <w:pStyle w:val="Titre"/>
        <w:spacing w:before="0" w:after="0" w:line="360" w:lineRule="auto"/>
        <w:ind w:left="-284" w:right="-142"/>
        <w:jc w:val="both"/>
        <w:rPr>
          <w:rFonts w:ascii="Calibri" w:hAnsi="Calibri" w:cs="Times New Roman"/>
          <w:bCs/>
          <w:kern w:val="0"/>
          <w:sz w:val="20"/>
          <w:szCs w:val="22"/>
          <w:lang w:val="en-GB" w:eastAsia="de-DE" w:bidi="ar-SA"/>
        </w:rPr>
      </w:pPr>
      <w:r w:rsidRPr="00C73E2D">
        <w:rPr>
          <w:rFonts w:ascii="Calibri" w:hAnsi="Calibri" w:cs="Times New Roman"/>
          <w:b/>
          <w:bCs/>
          <w:kern w:val="0"/>
          <w:sz w:val="20"/>
          <w:szCs w:val="22"/>
          <w:lang w:val="en-GB" w:eastAsia="de-DE" w:bidi="ar-SA"/>
        </w:rPr>
        <w:t xml:space="preserve">Sorbonne Paris Cité </w:t>
      </w:r>
      <w:r w:rsidR="00102457">
        <w:rPr>
          <w:rFonts w:ascii="Calibri" w:hAnsi="Calibri" w:cs="Times New Roman"/>
          <w:b/>
          <w:bCs/>
          <w:kern w:val="0"/>
          <w:sz w:val="20"/>
          <w:szCs w:val="22"/>
          <w:lang w:val="en-GB" w:eastAsia="de-DE" w:bidi="ar-SA"/>
        </w:rPr>
        <w:t>(</w:t>
      </w:r>
      <w:r w:rsidRPr="00C73E2D">
        <w:rPr>
          <w:rFonts w:ascii="Calibri" w:hAnsi="Calibri" w:cs="Times New Roman"/>
          <w:b/>
          <w:bCs/>
          <w:kern w:val="0"/>
          <w:sz w:val="20"/>
          <w:szCs w:val="22"/>
          <w:lang w:val="en-GB" w:eastAsia="de-DE" w:bidi="ar-SA"/>
        </w:rPr>
        <w:t>SPC)</w:t>
      </w:r>
      <w:r>
        <w:rPr>
          <w:rFonts w:ascii="Calibri" w:hAnsi="Calibri" w:cs="Times New Roman"/>
          <w:bCs/>
          <w:kern w:val="0"/>
          <w:sz w:val="20"/>
          <w:szCs w:val="22"/>
          <w:lang w:val="en-GB" w:eastAsia="de-DE" w:bidi="ar-SA"/>
        </w:rPr>
        <w:t xml:space="preserve"> is a world class comprehensive</w:t>
      </w:r>
      <w:r w:rsidR="003066B2">
        <w:rPr>
          <w:rFonts w:ascii="Calibri" w:hAnsi="Calibri" w:cs="Times New Roman"/>
          <w:bCs/>
          <w:kern w:val="0"/>
          <w:sz w:val="20"/>
          <w:szCs w:val="22"/>
          <w:lang w:val="en-GB" w:eastAsia="de-DE" w:bidi="ar-SA"/>
        </w:rPr>
        <w:t xml:space="preserve"> cluster of universities</w:t>
      </w:r>
      <w:r>
        <w:rPr>
          <w:rFonts w:ascii="Calibri" w:hAnsi="Calibri" w:cs="Times New Roman"/>
          <w:bCs/>
          <w:kern w:val="0"/>
          <w:sz w:val="20"/>
          <w:szCs w:val="22"/>
          <w:lang w:val="en-GB" w:eastAsia="de-DE" w:bidi="ar-SA"/>
        </w:rPr>
        <w:t xml:space="preserve"> in and ar</w:t>
      </w:r>
      <w:r w:rsidR="007476F4">
        <w:rPr>
          <w:rFonts w:ascii="Calibri" w:hAnsi="Calibri" w:cs="Times New Roman"/>
          <w:bCs/>
          <w:kern w:val="0"/>
          <w:sz w:val="20"/>
          <w:szCs w:val="22"/>
          <w:lang w:val="en-GB" w:eastAsia="de-DE" w:bidi="ar-SA"/>
        </w:rPr>
        <w:t xml:space="preserve">ound Paris. It brings together </w:t>
      </w:r>
      <w:r>
        <w:rPr>
          <w:rFonts w:ascii="Calibri" w:hAnsi="Calibri" w:cs="Times New Roman"/>
          <w:bCs/>
          <w:kern w:val="0"/>
          <w:sz w:val="20"/>
          <w:szCs w:val="22"/>
          <w:lang w:val="en-GB" w:eastAsia="de-DE" w:bidi="ar-SA"/>
        </w:rPr>
        <w:t>1</w:t>
      </w:r>
      <w:r w:rsidR="003438F4">
        <w:rPr>
          <w:rFonts w:ascii="Calibri" w:hAnsi="Calibri" w:cs="Times New Roman"/>
          <w:bCs/>
          <w:kern w:val="0"/>
          <w:sz w:val="20"/>
          <w:szCs w:val="22"/>
          <w:lang w:val="en-GB" w:eastAsia="de-DE" w:bidi="ar-SA"/>
        </w:rPr>
        <w:t>1</w:t>
      </w:r>
      <w:r>
        <w:rPr>
          <w:rFonts w:ascii="Calibri" w:hAnsi="Calibri" w:cs="Times New Roman"/>
          <w:bCs/>
          <w:kern w:val="0"/>
          <w:sz w:val="20"/>
          <w:szCs w:val="22"/>
          <w:lang w:val="en-GB" w:eastAsia="de-DE" w:bidi="ar-SA"/>
        </w:rPr>
        <w:t xml:space="preserve"> universities and research and higher education institutions, with more than 10 000 academics working in all fields of human knowledge. It combines first-rate research (more than 100 European Research Council grants over 251 research units) with quality teaching (30 doctoral schools, 115 Masters degrees).</w:t>
      </w:r>
    </w:p>
    <w:p w14:paraId="6D838C31" w14:textId="77777777" w:rsidR="00065E70" w:rsidRDefault="00065E70">
      <w:pPr>
        <w:rPr>
          <w:rFonts w:ascii="Calibri" w:eastAsia="Arial Unicode MS" w:hAnsi="Calibri"/>
          <w:bCs/>
          <w:sz w:val="20"/>
          <w:szCs w:val="22"/>
          <w:lang w:eastAsia="de-DE"/>
        </w:rPr>
      </w:pPr>
      <w:r>
        <w:rPr>
          <w:rFonts w:ascii="Calibri" w:hAnsi="Calibri"/>
          <w:bCs/>
          <w:sz w:val="20"/>
          <w:szCs w:val="22"/>
          <w:lang w:eastAsia="de-DE"/>
        </w:rPr>
        <w:br w:type="page"/>
      </w:r>
    </w:p>
    <w:p w14:paraId="0B4AA53F" w14:textId="1C923F60" w:rsidR="00723D25" w:rsidRDefault="00211703" w:rsidP="00723D25">
      <w:pPr>
        <w:pStyle w:val="Titre"/>
        <w:spacing w:before="0" w:after="0" w:line="360" w:lineRule="auto"/>
        <w:ind w:right="-142"/>
        <w:jc w:val="both"/>
        <w:rPr>
          <w:rFonts w:ascii="Calibri" w:hAnsi="Calibri" w:cs="Times New Roman"/>
          <w:b/>
          <w:bCs/>
          <w:kern w:val="0"/>
          <w:sz w:val="20"/>
          <w:szCs w:val="22"/>
          <w:lang w:val="en-GB" w:eastAsia="de-DE" w:bidi="ar-SA"/>
        </w:rPr>
      </w:pPr>
      <w:r>
        <w:rPr>
          <w:rFonts w:ascii="Calibri" w:hAnsi="Calibri" w:cs="Times New Roman"/>
          <w:b/>
          <w:bCs/>
          <w:noProof/>
          <w:kern w:val="0"/>
          <w:sz w:val="20"/>
          <w:szCs w:val="22"/>
          <w:lang w:val="fr-FR" w:eastAsia="fr-FR" w:bidi="ar-SA"/>
        </w:rPr>
        <w:lastRenderedPageBreak/>
        <mc:AlternateContent>
          <mc:Choice Requires="wps">
            <w:drawing>
              <wp:anchor distT="0" distB="0" distL="114300" distR="114300" simplePos="0" relativeHeight="251667456" behindDoc="0" locked="0" layoutInCell="1" allowOverlap="1" wp14:anchorId="19FE1D5E" wp14:editId="21E2D4C9">
                <wp:simplePos x="0" y="0"/>
                <wp:positionH relativeFrom="column">
                  <wp:posOffset>-440286</wp:posOffset>
                </wp:positionH>
                <wp:positionV relativeFrom="paragraph">
                  <wp:posOffset>158404</wp:posOffset>
                </wp:positionV>
                <wp:extent cx="6990715" cy="350520"/>
                <wp:effectExtent l="0" t="0" r="0" b="5080"/>
                <wp:wrapNone/>
                <wp:docPr id="1" name="Rectangle 1"/>
                <wp:cNvGraphicFramePr/>
                <a:graphic xmlns:a="http://schemas.openxmlformats.org/drawingml/2006/main">
                  <a:graphicData uri="http://schemas.microsoft.com/office/word/2010/wordprocessingShape">
                    <wps:wsp>
                      <wps:cNvSpPr/>
                      <wps:spPr>
                        <a:xfrm>
                          <a:off x="0" y="0"/>
                          <a:ext cx="6990715" cy="350520"/>
                        </a:xfrm>
                        <a:prstGeom prst="rect">
                          <a:avLst/>
                        </a:prstGeom>
                        <a:solidFill>
                          <a:srgbClr val="558ED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7F1EF2" w14:textId="77777777" w:rsidR="00CE199A" w:rsidRPr="00235740" w:rsidRDefault="00CE199A" w:rsidP="00B9282B">
                            <w:pPr>
                              <w:pStyle w:val="Titre"/>
                              <w:keepNext w:val="0"/>
                              <w:widowControl/>
                              <w:suppressAutoHyphens w:val="0"/>
                              <w:spacing w:before="0" w:after="0" w:line="360" w:lineRule="auto"/>
                              <w:ind w:left="-142" w:right="52"/>
                              <w:jc w:val="center"/>
                              <w:rPr>
                                <w:rFonts w:asciiTheme="minorHAnsi" w:hAnsiTheme="minorHAnsi" w:cs="Times New Roman"/>
                                <w:b/>
                                <w:bCs/>
                                <w:kern w:val="0"/>
                                <w:szCs w:val="22"/>
                                <w:lang w:val="en-GB" w:eastAsia="de-DE" w:bidi="ar-SA"/>
                              </w:rPr>
                            </w:pPr>
                            <w:r>
                              <w:rPr>
                                <w:rFonts w:asciiTheme="minorHAnsi" w:hAnsiTheme="minorHAnsi" w:cs="Times New Roman"/>
                                <w:b/>
                                <w:bCs/>
                                <w:kern w:val="0"/>
                                <w:szCs w:val="22"/>
                                <w:lang w:val="en-GB" w:eastAsia="de-DE" w:bidi="ar-SA"/>
                              </w:rPr>
                              <w:t>How to apply?</w:t>
                            </w:r>
                          </w:p>
                          <w:p w14:paraId="27D2D5F9" w14:textId="77777777" w:rsidR="00CE199A" w:rsidRDefault="00CE199A" w:rsidP="00B9282B">
                            <w:pPr>
                              <w:jc w:val="center"/>
                              <w:rPr>
                                <w:rFonts w:asciiTheme="majorHAnsi" w:eastAsiaTheme="majorEastAsia" w:hAnsiTheme="majorHAnsi" w:cstheme="majorBidi"/>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FE1D5E" id="Rectangle 1" o:spid="_x0000_s1029" style="position:absolute;left:0;text-align:left;margin-left:-34.65pt;margin-top:12.45pt;width:550.45pt;height:27.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" fillcolor="#558ed3" stroked="f" strokeweight="2pt">
                <v:textbox>
                  <w:txbxContent>
                    <w:p w14:paraId="007F1EF2" w14:textId="77777777" w:rsidR="00CE199A" w:rsidRPr="00235740" w:rsidRDefault="00CE199A" w:rsidP="00B9282B">
                      <w:pPr>
                        <w:pStyle w:val="Titre"/>
                        <w:keepNext w:val="0"/>
                        <w:widowControl/>
                        <w:suppressAutoHyphens w:val="0"/>
                        <w:spacing w:before="0" w:after="0" w:line="360" w:lineRule="auto"/>
                        <w:ind w:left="-142" w:right="52"/>
                        <w:jc w:val="center"/>
                        <w:rPr>
                          <w:rFonts w:asciiTheme="minorHAnsi" w:hAnsiTheme="minorHAnsi" w:cs="Times New Roman"/>
                          <w:b/>
                          <w:bCs/>
                          <w:kern w:val="0"/>
                          <w:szCs w:val="22"/>
                          <w:lang w:val="en-GB" w:eastAsia="de-DE" w:bidi="ar-SA"/>
                        </w:rPr>
                      </w:pPr>
                      <w:r>
                        <w:rPr>
                          <w:rFonts w:asciiTheme="minorHAnsi" w:hAnsiTheme="minorHAnsi" w:cs="Times New Roman"/>
                          <w:b/>
                          <w:bCs/>
                          <w:kern w:val="0"/>
                          <w:szCs w:val="22"/>
                          <w:lang w:val="en-GB" w:eastAsia="de-DE" w:bidi="ar-SA"/>
                        </w:rPr>
                        <w:t>How to apply?</w:t>
                      </w:r>
                    </w:p>
                    <w:p w14:paraId="27D2D5F9" w14:textId="77777777" w:rsidR="00CE199A" w:rsidRDefault="00CE199A" w:rsidP="00B9282B">
                      <w:pPr>
                        <w:jc w:val="center"/>
                        <w:rPr>
                          <w:rFonts w:asciiTheme="majorHAnsi" w:eastAsiaTheme="majorEastAsia" w:hAnsiTheme="majorHAnsi" w:cstheme="majorBidi"/>
                          <w:color w:val="FFFFFF" w:themeColor="background1"/>
                        </w:rPr>
                      </w:pPr>
                    </w:p>
                  </w:txbxContent>
                </v:textbox>
              </v:rect>
            </w:pict>
          </mc:Fallback>
        </mc:AlternateContent>
      </w:r>
    </w:p>
    <w:p w14:paraId="49B219C9" w14:textId="472CD95E" w:rsidR="00723D25" w:rsidRDefault="00853C5C" w:rsidP="00723D25">
      <w:pPr>
        <w:pStyle w:val="Titre"/>
        <w:spacing w:before="0" w:after="0" w:line="360" w:lineRule="auto"/>
        <w:ind w:right="-142"/>
        <w:jc w:val="both"/>
        <w:rPr>
          <w:rFonts w:ascii="Calibri" w:hAnsi="Calibri" w:cs="Times New Roman"/>
          <w:b/>
          <w:bCs/>
          <w:kern w:val="0"/>
          <w:sz w:val="20"/>
          <w:szCs w:val="22"/>
          <w:lang w:val="en-GB" w:eastAsia="de-DE" w:bidi="ar-SA"/>
        </w:rPr>
      </w:pPr>
      <w:r>
        <w:rPr>
          <w:rFonts w:ascii="Calibri" w:hAnsi="Calibri" w:cs="Times New Roman"/>
          <w:b/>
          <w:bCs/>
          <w:noProof/>
          <w:kern w:val="0"/>
          <w:sz w:val="20"/>
          <w:szCs w:val="22"/>
          <w:lang w:val="fr-FR" w:eastAsia="fr-FR" w:bidi="ar-SA"/>
        </w:rPr>
        <mc:AlternateContent>
          <mc:Choice Requires="wps">
            <w:drawing>
              <wp:anchor distT="0" distB="0" distL="114300" distR="114300" simplePos="0" relativeHeight="251668480" behindDoc="0" locked="0" layoutInCell="1" allowOverlap="1" wp14:anchorId="7664AD54" wp14:editId="1609E808">
                <wp:simplePos x="0" y="0"/>
                <wp:positionH relativeFrom="column">
                  <wp:posOffset>-442999</wp:posOffset>
                </wp:positionH>
                <wp:positionV relativeFrom="paragraph">
                  <wp:posOffset>273281</wp:posOffset>
                </wp:positionV>
                <wp:extent cx="6990715" cy="2163849"/>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6990715" cy="2163849"/>
                        </a:xfrm>
                        <a:prstGeom prst="rect">
                          <a:avLst/>
                        </a:prstGeom>
                        <a:solidFill>
                          <a:srgbClr val="AAD1F4"/>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384CB7" w14:textId="604F30A7" w:rsidR="00CE199A" w:rsidRDefault="00CE199A" w:rsidP="00B9282B">
                            <w:pPr>
                              <w:pStyle w:val="Titre"/>
                              <w:spacing w:before="0" w:after="0" w:line="360" w:lineRule="auto"/>
                              <w:ind w:left="-284" w:right="-142"/>
                              <w:jc w:val="center"/>
                              <w:rPr>
                                <w:rFonts w:ascii="Calibri" w:hAnsi="Calibri" w:cs="Times New Roman"/>
                                <w:b/>
                                <w:bCs/>
                                <w:kern w:val="0"/>
                                <w:sz w:val="22"/>
                                <w:szCs w:val="22"/>
                                <w:lang w:val="en-GB" w:eastAsia="de-DE" w:bidi="ar-SA"/>
                              </w:rPr>
                            </w:pPr>
                            <w:r w:rsidRPr="008A69F8">
                              <w:rPr>
                                <w:rFonts w:ascii="Calibri" w:hAnsi="Calibri" w:cs="Times New Roman"/>
                                <w:b/>
                                <w:bCs/>
                                <w:kern w:val="0"/>
                                <w:sz w:val="22"/>
                                <w:szCs w:val="22"/>
                                <w:lang w:val="en-GB" w:eastAsia="de-DE" w:bidi="ar-SA"/>
                              </w:rPr>
                              <w:t>If you are interested in the themati</w:t>
                            </w:r>
                            <w:r>
                              <w:rPr>
                                <w:rFonts w:ascii="Calibri" w:hAnsi="Calibri" w:cs="Times New Roman"/>
                                <w:b/>
                                <w:bCs/>
                                <w:kern w:val="0"/>
                                <w:sz w:val="22"/>
                                <w:szCs w:val="22"/>
                                <w:lang w:val="en-GB" w:eastAsia="de-DE" w:bidi="ar-SA"/>
                              </w:rPr>
                              <w:t>c areas described below, please:</w:t>
                            </w:r>
                          </w:p>
                          <w:p w14:paraId="3EE3E697" w14:textId="1A9611CF" w:rsidR="00CE199A" w:rsidRDefault="00CE199A" w:rsidP="00B9282B">
                            <w:pPr>
                              <w:pStyle w:val="Titre"/>
                              <w:numPr>
                                <w:ilvl w:val="0"/>
                                <w:numId w:val="20"/>
                              </w:numPr>
                              <w:spacing w:before="0" w:after="0" w:line="360" w:lineRule="auto"/>
                              <w:ind w:right="-142"/>
                              <w:jc w:val="center"/>
                              <w:rPr>
                                <w:rFonts w:ascii="Calibri" w:hAnsi="Calibri" w:cs="Times New Roman"/>
                                <w:b/>
                                <w:bCs/>
                                <w:kern w:val="0"/>
                                <w:sz w:val="22"/>
                                <w:szCs w:val="22"/>
                                <w:lang w:val="en-GB" w:eastAsia="de-DE" w:bidi="ar-SA"/>
                              </w:rPr>
                            </w:pPr>
                            <w:r>
                              <w:rPr>
                                <w:rFonts w:ascii="Calibri" w:hAnsi="Calibri" w:cs="Times New Roman"/>
                                <w:b/>
                                <w:bCs/>
                                <w:kern w:val="0"/>
                                <w:sz w:val="22"/>
                                <w:szCs w:val="22"/>
                                <w:lang w:val="en-GB" w:eastAsia="de-DE" w:bidi="ar-SA"/>
                              </w:rPr>
                              <w:t>Identify in the list below the priority scientific field, supervisor and lab you are interested in</w:t>
                            </w:r>
                          </w:p>
                          <w:p w14:paraId="48120E17" w14:textId="0922B002" w:rsidR="00CE199A" w:rsidRDefault="00CE199A" w:rsidP="00B9282B">
                            <w:pPr>
                              <w:pStyle w:val="Titre"/>
                              <w:numPr>
                                <w:ilvl w:val="0"/>
                                <w:numId w:val="20"/>
                              </w:numPr>
                              <w:spacing w:before="0" w:after="0" w:line="360" w:lineRule="auto"/>
                              <w:ind w:left="-284" w:right="-142"/>
                              <w:jc w:val="center"/>
                              <w:rPr>
                                <w:rFonts w:ascii="Calibri" w:hAnsi="Calibri" w:cs="Times New Roman"/>
                                <w:b/>
                                <w:bCs/>
                                <w:kern w:val="0"/>
                                <w:sz w:val="22"/>
                                <w:szCs w:val="22"/>
                                <w:lang w:val="en-GB" w:eastAsia="de-DE" w:bidi="ar-SA"/>
                              </w:rPr>
                            </w:pPr>
                            <w:r>
                              <w:rPr>
                                <w:rFonts w:ascii="Calibri" w:hAnsi="Calibri" w:cs="Times New Roman"/>
                                <w:b/>
                                <w:bCs/>
                                <w:kern w:val="0"/>
                                <w:sz w:val="22"/>
                                <w:szCs w:val="22"/>
                                <w:lang w:val="en-GB" w:eastAsia="de-DE" w:bidi="ar-SA"/>
                              </w:rPr>
                              <w:t>Fill in the Manifestation of Interest form (attached to this document)</w:t>
                            </w:r>
                          </w:p>
                          <w:p w14:paraId="77B35D05" w14:textId="77777777" w:rsidR="00CE199A" w:rsidRPr="003F44CA" w:rsidRDefault="00CE199A" w:rsidP="00B9282B">
                            <w:pPr>
                              <w:pStyle w:val="Titre"/>
                              <w:numPr>
                                <w:ilvl w:val="0"/>
                                <w:numId w:val="20"/>
                              </w:numPr>
                              <w:spacing w:before="0" w:after="0" w:line="360" w:lineRule="auto"/>
                              <w:ind w:left="-284" w:right="-142"/>
                              <w:jc w:val="center"/>
                              <w:rPr>
                                <w:rFonts w:ascii="Calibri" w:hAnsi="Calibri" w:cs="Times New Roman"/>
                                <w:b/>
                                <w:bCs/>
                                <w:kern w:val="0"/>
                                <w:sz w:val="22"/>
                                <w:szCs w:val="22"/>
                                <w:lang w:val="en-GB" w:eastAsia="de-DE" w:bidi="ar-SA"/>
                              </w:rPr>
                            </w:pPr>
                            <w:r>
                              <w:rPr>
                                <w:rFonts w:ascii="Calibri" w:hAnsi="Calibri" w:cs="Times New Roman"/>
                                <w:b/>
                                <w:bCs/>
                                <w:kern w:val="0"/>
                                <w:sz w:val="22"/>
                                <w:szCs w:val="22"/>
                                <w:lang w:val="en-GB" w:eastAsia="de-DE" w:bidi="ar-SA"/>
                              </w:rPr>
                              <w:t>Send the completed</w:t>
                            </w:r>
                            <w:r w:rsidRPr="003F44CA">
                              <w:rPr>
                                <w:rFonts w:ascii="Calibri" w:hAnsi="Calibri" w:cs="Times New Roman"/>
                                <w:b/>
                                <w:bCs/>
                                <w:kern w:val="0"/>
                                <w:sz w:val="22"/>
                                <w:szCs w:val="22"/>
                                <w:lang w:val="en-GB" w:eastAsia="de-DE" w:bidi="ar-SA"/>
                              </w:rPr>
                              <w:t xml:space="preserve"> </w:t>
                            </w:r>
                            <w:r>
                              <w:rPr>
                                <w:rFonts w:ascii="Calibri" w:hAnsi="Calibri" w:cs="Times New Roman"/>
                                <w:b/>
                                <w:bCs/>
                                <w:kern w:val="0"/>
                                <w:sz w:val="22"/>
                                <w:szCs w:val="22"/>
                                <w:lang w:val="en-GB" w:eastAsia="de-DE" w:bidi="ar-SA"/>
                              </w:rPr>
                              <w:t>Manifestation</w:t>
                            </w:r>
                            <w:r w:rsidRPr="003F44CA">
                              <w:rPr>
                                <w:rFonts w:ascii="Calibri" w:hAnsi="Calibri" w:cs="Times New Roman"/>
                                <w:b/>
                                <w:bCs/>
                                <w:kern w:val="0"/>
                                <w:sz w:val="22"/>
                                <w:szCs w:val="22"/>
                                <w:lang w:val="en-GB" w:eastAsia="de-DE" w:bidi="ar-SA"/>
                              </w:rPr>
                              <w:t xml:space="preserve"> of Interest </w:t>
                            </w:r>
                            <w:r>
                              <w:rPr>
                                <w:rFonts w:ascii="Calibri" w:hAnsi="Calibri" w:cs="Times New Roman"/>
                                <w:b/>
                                <w:bCs/>
                                <w:kern w:val="0"/>
                                <w:sz w:val="22"/>
                                <w:szCs w:val="22"/>
                                <w:lang w:val="en-GB" w:eastAsia="de-DE" w:bidi="ar-SA"/>
                              </w:rPr>
                              <w:t xml:space="preserve">form </w:t>
                            </w:r>
                            <w:r w:rsidRPr="003F44CA">
                              <w:rPr>
                                <w:rFonts w:ascii="Calibri" w:hAnsi="Calibri" w:cs="Times New Roman"/>
                                <w:b/>
                                <w:bCs/>
                                <w:kern w:val="0"/>
                                <w:sz w:val="22"/>
                                <w:szCs w:val="22"/>
                                <w:lang w:val="en-GB" w:eastAsia="de-DE" w:bidi="ar-SA"/>
                              </w:rPr>
                              <w:t>by email to:</w:t>
                            </w:r>
                          </w:p>
                          <w:p w14:paraId="370492C3" w14:textId="77777777" w:rsidR="00CE199A" w:rsidRPr="008A69F8" w:rsidRDefault="000E1ACC" w:rsidP="00B9282B">
                            <w:pPr>
                              <w:pStyle w:val="Titre"/>
                              <w:spacing w:before="0" w:after="0" w:line="360" w:lineRule="auto"/>
                              <w:ind w:left="-284" w:right="-142"/>
                              <w:jc w:val="center"/>
                              <w:rPr>
                                <w:rFonts w:ascii="Calibri" w:hAnsi="Calibri" w:cs="Times New Roman"/>
                                <w:b/>
                                <w:bCs/>
                                <w:kern w:val="0"/>
                                <w:sz w:val="22"/>
                                <w:szCs w:val="22"/>
                                <w:lang w:val="en-GB" w:eastAsia="de-DE" w:bidi="ar-SA"/>
                              </w:rPr>
                            </w:pPr>
                            <w:hyperlink r:id="rId9" w:history="1">
                              <w:r w:rsidR="00CE199A" w:rsidRPr="002B3EB5">
                                <w:rPr>
                                  <w:rStyle w:val="Lienhypertexte"/>
                                  <w:rFonts w:ascii="Calibri" w:hAnsi="Calibri" w:cs="Times New Roman"/>
                                  <w:b/>
                                  <w:bCs/>
                                  <w:kern w:val="0"/>
                                  <w:sz w:val="22"/>
                                  <w:szCs w:val="22"/>
                                  <w:lang w:val="en-GB" w:eastAsia="de-DE" w:bidi="ar-SA"/>
                                </w:rPr>
                                <w:t>packeuropeaccess@uspc.fr</w:t>
                              </w:r>
                            </w:hyperlink>
                          </w:p>
                          <w:p w14:paraId="457F05C0" w14:textId="3E0E6961" w:rsidR="00CE199A" w:rsidRDefault="00CE199A" w:rsidP="00B9282B">
                            <w:pPr>
                              <w:pStyle w:val="Titre"/>
                              <w:spacing w:before="0" w:after="0" w:line="360" w:lineRule="auto"/>
                              <w:ind w:left="-284" w:right="-142"/>
                              <w:jc w:val="center"/>
                              <w:rPr>
                                <w:rFonts w:ascii="Calibri" w:hAnsi="Calibri" w:cs="Times New Roman"/>
                                <w:b/>
                                <w:bCs/>
                                <w:kern w:val="0"/>
                                <w:sz w:val="22"/>
                                <w:szCs w:val="22"/>
                                <w:lang w:val="en-GB" w:eastAsia="de-DE" w:bidi="ar-SA"/>
                              </w:rPr>
                            </w:pPr>
                            <w:r w:rsidRPr="008A69F8">
                              <w:rPr>
                                <w:rFonts w:ascii="Calibri" w:hAnsi="Calibri" w:cs="Times New Roman"/>
                                <w:b/>
                                <w:bCs/>
                                <w:kern w:val="0"/>
                                <w:sz w:val="22"/>
                                <w:szCs w:val="22"/>
                                <w:lang w:val="en-GB" w:eastAsia="de-DE" w:bidi="ar-SA"/>
                              </w:rPr>
                              <w:t xml:space="preserve">The deadline for submission is </w:t>
                            </w:r>
                            <w:r>
                              <w:rPr>
                                <w:rFonts w:ascii="Calibri" w:hAnsi="Calibri" w:cs="Times New Roman"/>
                                <w:b/>
                                <w:bCs/>
                                <w:kern w:val="0"/>
                                <w:sz w:val="22"/>
                                <w:szCs w:val="22"/>
                                <w:u w:val="single"/>
                                <w:lang w:val="en-GB" w:eastAsia="de-DE" w:bidi="ar-SA"/>
                              </w:rPr>
                              <w:t>January</w:t>
                            </w:r>
                            <w:r w:rsidRPr="00AC6C74">
                              <w:rPr>
                                <w:rFonts w:ascii="Calibri" w:hAnsi="Calibri" w:cs="Times New Roman"/>
                                <w:b/>
                                <w:bCs/>
                                <w:kern w:val="0"/>
                                <w:sz w:val="22"/>
                                <w:szCs w:val="22"/>
                                <w:u w:val="single"/>
                                <w:lang w:val="en-GB" w:eastAsia="de-DE" w:bidi="ar-SA"/>
                              </w:rPr>
                              <w:t xml:space="preserve"> </w:t>
                            </w:r>
                            <w:r w:rsidR="00EE6C16">
                              <w:rPr>
                                <w:rFonts w:ascii="Calibri" w:hAnsi="Calibri" w:cs="Times New Roman"/>
                                <w:b/>
                                <w:bCs/>
                                <w:kern w:val="0"/>
                                <w:sz w:val="22"/>
                                <w:szCs w:val="22"/>
                                <w:u w:val="single"/>
                                <w:lang w:val="en-GB" w:eastAsia="de-DE" w:bidi="ar-SA"/>
                              </w:rPr>
                              <w:t>29</w:t>
                            </w:r>
                            <w:r w:rsidR="00EE6C16" w:rsidRPr="00EE6C16">
                              <w:rPr>
                                <w:rFonts w:ascii="Calibri" w:hAnsi="Calibri" w:cs="Times New Roman"/>
                                <w:b/>
                                <w:bCs/>
                                <w:kern w:val="0"/>
                                <w:sz w:val="22"/>
                                <w:szCs w:val="22"/>
                                <w:u w:val="single"/>
                                <w:vertAlign w:val="superscript"/>
                                <w:lang w:val="en-GB" w:eastAsia="de-DE" w:bidi="ar-SA"/>
                              </w:rPr>
                              <w:t>th</w:t>
                            </w:r>
                            <w:r w:rsidRPr="00AC6C74">
                              <w:rPr>
                                <w:rFonts w:ascii="Calibri" w:hAnsi="Calibri" w:cs="Times New Roman"/>
                                <w:b/>
                                <w:bCs/>
                                <w:kern w:val="0"/>
                                <w:sz w:val="22"/>
                                <w:szCs w:val="22"/>
                                <w:u w:val="single"/>
                                <w:lang w:val="en-GB" w:eastAsia="de-DE" w:bidi="ar-SA"/>
                              </w:rPr>
                              <w:t xml:space="preserve"> 2020</w:t>
                            </w:r>
                            <w:r w:rsidRPr="00AC6C74">
                              <w:rPr>
                                <w:rFonts w:ascii="Calibri" w:hAnsi="Calibri" w:cs="Times New Roman"/>
                                <w:b/>
                                <w:bCs/>
                                <w:kern w:val="0"/>
                                <w:sz w:val="22"/>
                                <w:szCs w:val="22"/>
                                <w:lang w:val="en-GB" w:eastAsia="de-DE" w:bidi="ar-SA"/>
                              </w:rPr>
                              <w:t xml:space="preserve">, </w:t>
                            </w:r>
                            <w:r>
                              <w:rPr>
                                <w:rFonts w:ascii="Calibri" w:hAnsi="Calibri" w:cs="Times New Roman"/>
                                <w:b/>
                                <w:bCs/>
                                <w:kern w:val="0"/>
                                <w:sz w:val="22"/>
                                <w:szCs w:val="22"/>
                                <w:lang w:val="en-GB" w:eastAsia="de-DE" w:bidi="ar-SA"/>
                              </w:rPr>
                              <w:t>1 pm (Paris time).</w:t>
                            </w:r>
                          </w:p>
                          <w:p w14:paraId="14F02BE3" w14:textId="388F2803" w:rsidR="00CE199A" w:rsidRDefault="00CE199A" w:rsidP="00B9282B">
                            <w:pPr>
                              <w:pStyle w:val="Titre"/>
                              <w:spacing w:before="0" w:after="0" w:line="360" w:lineRule="auto"/>
                              <w:ind w:left="-284" w:right="-142"/>
                              <w:jc w:val="center"/>
                              <w:rPr>
                                <w:rFonts w:ascii="Calibri" w:hAnsi="Calibri" w:cs="Times New Roman"/>
                                <w:b/>
                                <w:bCs/>
                                <w:kern w:val="0"/>
                                <w:sz w:val="22"/>
                                <w:szCs w:val="22"/>
                                <w:lang w:val="en-GB" w:eastAsia="de-DE" w:bidi="ar-SA"/>
                              </w:rPr>
                            </w:pPr>
                            <w:r>
                              <w:rPr>
                                <w:rFonts w:ascii="Calibri" w:hAnsi="Calibri" w:cs="Times New Roman"/>
                                <w:b/>
                                <w:bCs/>
                                <w:kern w:val="0"/>
                                <w:sz w:val="22"/>
                                <w:szCs w:val="22"/>
                                <w:lang w:val="en-GB" w:eastAsia="de-DE" w:bidi="ar-SA"/>
                              </w:rPr>
                              <w:t>No proposals will be accepted after this submission deadline.</w:t>
                            </w:r>
                          </w:p>
                          <w:p w14:paraId="1311728F" w14:textId="41DE2927" w:rsidR="00CE199A" w:rsidRDefault="00CE199A" w:rsidP="00B9282B">
                            <w:pPr>
                              <w:pStyle w:val="Titre"/>
                              <w:spacing w:before="0" w:after="0" w:line="360" w:lineRule="auto"/>
                              <w:ind w:left="-284" w:right="-142"/>
                              <w:jc w:val="center"/>
                              <w:rPr>
                                <w:rFonts w:ascii="Calibri" w:hAnsi="Calibri" w:cs="Times New Roman"/>
                                <w:b/>
                                <w:bCs/>
                                <w:kern w:val="0"/>
                                <w:sz w:val="22"/>
                                <w:szCs w:val="22"/>
                                <w:lang w:val="en-GB" w:eastAsia="de-DE" w:bidi="ar-SA"/>
                              </w:rPr>
                            </w:pPr>
                            <w:r>
                              <w:rPr>
                                <w:rFonts w:ascii="Calibri" w:hAnsi="Calibri" w:cs="Times New Roman"/>
                                <w:b/>
                                <w:bCs/>
                                <w:kern w:val="0"/>
                                <w:sz w:val="22"/>
                                <w:szCs w:val="22"/>
                                <w:lang w:val="en-GB" w:eastAsia="de-DE" w:bidi="ar-SA"/>
                              </w:rPr>
                              <w:t xml:space="preserve">Results will be announced </w:t>
                            </w:r>
                            <w:r w:rsidRPr="00AC6C74">
                              <w:rPr>
                                <w:rFonts w:ascii="Calibri" w:hAnsi="Calibri" w:cs="Times New Roman"/>
                                <w:b/>
                                <w:bCs/>
                                <w:kern w:val="0"/>
                                <w:sz w:val="22"/>
                                <w:szCs w:val="22"/>
                                <w:lang w:val="en-GB" w:eastAsia="de-DE" w:bidi="ar-SA"/>
                              </w:rPr>
                              <w:t>in March 2020</w:t>
                            </w:r>
                            <w:r>
                              <w:rPr>
                                <w:rFonts w:ascii="Calibri" w:hAnsi="Calibri" w:cs="Times New Roman"/>
                                <w:b/>
                                <w:bCs/>
                                <w:kern w:val="0"/>
                                <w:sz w:val="22"/>
                                <w:szCs w:val="22"/>
                                <w:lang w:val="en-GB" w:eastAsia="de-DE" w:bidi="ar-SA"/>
                              </w:rPr>
                              <w:t>.</w:t>
                            </w:r>
                          </w:p>
                          <w:p w14:paraId="33DF4538" w14:textId="77777777" w:rsidR="00CE199A" w:rsidRPr="008A69F8" w:rsidRDefault="00CE199A" w:rsidP="00B9282B">
                            <w:pPr>
                              <w:pStyle w:val="Titre"/>
                              <w:spacing w:before="0" w:after="0" w:line="360" w:lineRule="auto"/>
                              <w:ind w:left="-284" w:right="-142"/>
                              <w:jc w:val="center"/>
                              <w:rPr>
                                <w:rFonts w:ascii="Calibri" w:hAnsi="Calibri" w:cs="Times New Roman"/>
                                <w:b/>
                                <w:bCs/>
                                <w:kern w:val="0"/>
                                <w:sz w:val="22"/>
                                <w:szCs w:val="22"/>
                                <w:lang w:val="en-GB" w:eastAsia="de-DE" w:bidi="ar-SA"/>
                              </w:rPr>
                            </w:pPr>
                          </w:p>
                          <w:p w14:paraId="350C7875" w14:textId="77777777" w:rsidR="00CE199A" w:rsidRPr="002E5FA9" w:rsidRDefault="00CE199A" w:rsidP="00B9282B">
                            <w:pPr>
                              <w:pStyle w:val="Titre"/>
                              <w:spacing w:before="0" w:after="0" w:line="360" w:lineRule="auto"/>
                              <w:ind w:left="-284" w:right="-142"/>
                              <w:rPr>
                                <w:rFonts w:ascii="Calibri" w:hAnsi="Calibri" w:cs="Times New Roman"/>
                                <w:bCs/>
                                <w:kern w:val="0"/>
                                <w:sz w:val="22"/>
                                <w:szCs w:val="22"/>
                                <w:lang w:val="en-GB" w:eastAsia="de-DE" w:bidi="ar-SA"/>
                              </w:rPr>
                            </w:pPr>
                            <w:r w:rsidRPr="002E5FA9">
                              <w:rPr>
                                <w:rFonts w:ascii="Calibri" w:hAnsi="Calibri" w:cs="Times New Roman"/>
                                <w:bCs/>
                                <w:kern w:val="0"/>
                                <w:sz w:val="22"/>
                                <w:szCs w:val="22"/>
                                <w:lang w:val="en-GB" w:eastAsia="de-DE" w:bidi="ar-SA"/>
                              </w:rPr>
                              <w:t>Proposals will be pre-selected by interested supervisors</w:t>
                            </w:r>
                            <w:r>
                              <w:rPr>
                                <w:rFonts w:ascii="Calibri" w:hAnsi="Calibri" w:cs="Times New Roman"/>
                                <w:bCs/>
                                <w:kern w:val="0"/>
                                <w:sz w:val="22"/>
                                <w:szCs w:val="22"/>
                                <w:lang w:val="en-GB" w:eastAsia="de-DE" w:bidi="ar-SA"/>
                              </w:rPr>
                              <w:t>.</w:t>
                            </w:r>
                          </w:p>
                          <w:p w14:paraId="3A75F4F3" w14:textId="77777777" w:rsidR="00CE199A" w:rsidRPr="002E5FA9" w:rsidRDefault="00CE199A" w:rsidP="00B9282B">
                            <w:pPr>
                              <w:pStyle w:val="Titre"/>
                              <w:spacing w:before="0" w:after="0" w:line="360" w:lineRule="auto"/>
                              <w:ind w:left="-284" w:right="-142"/>
                              <w:rPr>
                                <w:sz w:val="22"/>
                                <w:szCs w:val="22"/>
                                <w:lang w:val="en-US"/>
                              </w:rPr>
                            </w:pPr>
                            <w:r w:rsidRPr="002E5FA9">
                              <w:rPr>
                                <w:rFonts w:ascii="Calibri" w:hAnsi="Calibri" w:cs="Times New Roman"/>
                                <w:bCs/>
                                <w:kern w:val="0"/>
                                <w:sz w:val="22"/>
                                <w:szCs w:val="22"/>
                                <w:lang w:val="en-GB" w:eastAsia="de-DE" w:bidi="ar-SA"/>
                              </w:rPr>
                              <w:t>Candidates will be informed of the results of the pre-selection during March 2018</w:t>
                            </w:r>
                            <w:r>
                              <w:rPr>
                                <w:rFonts w:ascii="Calibri" w:hAnsi="Calibri" w:cs="Times New Roman"/>
                                <w:bCs/>
                                <w:kern w:val="0"/>
                                <w:sz w:val="22"/>
                                <w:szCs w:val="22"/>
                                <w:lang w:val="en-GB" w:eastAsia="de-DE" w:bidi="ar-SA"/>
                              </w:rPr>
                              <w:t>.</w:t>
                            </w:r>
                          </w:p>
                          <w:p w14:paraId="5A42DCF3" w14:textId="77777777" w:rsidR="00CE199A" w:rsidRPr="002E5FA9" w:rsidRDefault="00CE199A" w:rsidP="00B9282B">
                            <w:pPr>
                              <w:pStyle w:val="Titre"/>
                              <w:spacing w:before="0" w:after="0" w:line="360" w:lineRule="auto"/>
                              <w:ind w:left="-284" w:right="-142"/>
                              <w:rPr>
                                <w:rFonts w:ascii="Calibri" w:hAnsi="Calibri" w:cs="Times New Roman"/>
                                <w:bCs/>
                                <w:kern w:val="0"/>
                                <w:sz w:val="22"/>
                                <w:szCs w:val="22"/>
                                <w:lang w:val="en-GB" w:eastAsia="de-DE" w:bidi="ar-SA"/>
                              </w:rPr>
                            </w:pPr>
                            <w:r w:rsidRPr="002E5FA9">
                              <w:rPr>
                                <w:rFonts w:ascii="Calibri" w:hAnsi="Calibri" w:cs="Times New Roman"/>
                                <w:bCs/>
                                <w:kern w:val="0"/>
                                <w:sz w:val="22"/>
                                <w:szCs w:val="22"/>
                                <w:lang w:val="en-GB" w:eastAsia="de-DE" w:bidi="ar-SA"/>
                              </w:rPr>
                              <w:t>The researcher and supervisor will develop the MSCA IF application jointly</w:t>
                            </w:r>
                            <w:r>
                              <w:rPr>
                                <w:rFonts w:ascii="Calibri" w:hAnsi="Calibri" w:cs="Times New Roman"/>
                                <w:bCs/>
                                <w:kern w:val="0"/>
                                <w:sz w:val="22"/>
                                <w:szCs w:val="22"/>
                                <w:lang w:val="en-GB" w:eastAsia="de-DE" w:bidi="ar-SA"/>
                              </w:rPr>
                              <w:t>.</w:t>
                            </w:r>
                          </w:p>
                          <w:p w14:paraId="52234BD7" w14:textId="77777777" w:rsidR="00CE199A" w:rsidRDefault="00CE199A" w:rsidP="00B9282B">
                            <w:pPr>
                              <w:pStyle w:val="Titre"/>
                              <w:spacing w:before="0" w:after="0" w:line="360" w:lineRule="auto"/>
                              <w:ind w:left="-284" w:right="-142"/>
                              <w:jc w:val="center"/>
                              <w:rPr>
                                <w:rFonts w:ascii="Calibri" w:hAnsi="Calibri" w:cs="Times New Roman"/>
                                <w:b/>
                                <w:bCs/>
                                <w:kern w:val="0"/>
                                <w:sz w:val="22"/>
                                <w:szCs w:val="22"/>
                                <w:lang w:val="en-GB" w:eastAsia="de-DE" w:bidi="ar-SA"/>
                              </w:rPr>
                            </w:pPr>
                            <w:r w:rsidRPr="008A69F8">
                              <w:rPr>
                                <w:rFonts w:ascii="Calibri" w:hAnsi="Calibri" w:cs="Times New Roman"/>
                                <w:b/>
                                <w:bCs/>
                                <w:kern w:val="0"/>
                                <w:sz w:val="22"/>
                                <w:szCs w:val="22"/>
                                <w:lang w:val="en-GB" w:eastAsia="de-DE" w:bidi="ar-SA"/>
                              </w:rPr>
                              <w:t>Deadline for MSCA IF call</w:t>
                            </w:r>
                            <w:r>
                              <w:rPr>
                                <w:rFonts w:ascii="Calibri" w:hAnsi="Calibri" w:cs="Times New Roman"/>
                                <w:b/>
                                <w:bCs/>
                                <w:kern w:val="0"/>
                                <w:sz w:val="22"/>
                                <w:szCs w:val="22"/>
                                <w:lang w:val="en-GB" w:eastAsia="de-DE" w:bidi="ar-SA"/>
                              </w:rPr>
                              <w:t>:</w:t>
                            </w:r>
                            <w:r w:rsidRPr="008A69F8">
                              <w:rPr>
                                <w:rFonts w:ascii="Calibri" w:hAnsi="Calibri" w:cs="Times New Roman"/>
                                <w:b/>
                                <w:bCs/>
                                <w:kern w:val="0"/>
                                <w:sz w:val="22"/>
                                <w:szCs w:val="22"/>
                                <w:lang w:val="en-GB" w:eastAsia="de-DE" w:bidi="ar-SA"/>
                              </w:rPr>
                              <w:t xml:space="preserve"> 12 September 2018</w:t>
                            </w:r>
                          </w:p>
                          <w:p w14:paraId="2F2150B9" w14:textId="77777777" w:rsidR="00CE199A" w:rsidRPr="00235740" w:rsidRDefault="00CE199A" w:rsidP="00B9282B">
                            <w:pPr>
                              <w:pStyle w:val="Titre"/>
                              <w:keepNext w:val="0"/>
                              <w:widowControl/>
                              <w:suppressAutoHyphens w:val="0"/>
                              <w:spacing w:before="0" w:after="0" w:line="360" w:lineRule="auto"/>
                              <w:jc w:val="both"/>
                              <w:rPr>
                                <w:rFonts w:ascii="Calibri" w:hAnsi="Calibri" w:cs="Times New Roman"/>
                                <w:b/>
                                <w:bCs/>
                                <w:kern w:val="0"/>
                                <w:sz w:val="20"/>
                                <w:szCs w:val="22"/>
                                <w:lang w:val="en-US" w:eastAsia="de-DE" w:bidi="ar-SA"/>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64AD54" id="Zone de texte 2" o:spid="_x0000_s1030" type="#_x0000_t202" style="position:absolute;left:0;text-align:left;margin-left:-34.9pt;margin-top:21.5pt;width:550.45pt;height:170.4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" fillcolor="#aad1f4" stroked="f" strokeweight=".5pt">
                <v:textbox inset=",7.2pt,,0">
                  <w:txbxContent>
                    <w:p w14:paraId="44384CB7" w14:textId="604F30A7" w:rsidR="00CE199A" w:rsidRDefault="00CE199A" w:rsidP="00B9282B">
                      <w:pPr>
                        <w:pStyle w:val="Titre"/>
                        <w:spacing w:before="0" w:after="0" w:line="360" w:lineRule="auto"/>
                        <w:ind w:left="-284" w:right="-142"/>
                        <w:jc w:val="center"/>
                        <w:rPr>
                          <w:rFonts w:ascii="Calibri" w:hAnsi="Calibri" w:cs="Times New Roman"/>
                          <w:b/>
                          <w:bCs/>
                          <w:kern w:val="0"/>
                          <w:sz w:val="22"/>
                          <w:szCs w:val="22"/>
                          <w:lang w:val="en-GB" w:eastAsia="de-DE" w:bidi="ar-SA"/>
                        </w:rPr>
                      </w:pPr>
                      <w:r w:rsidRPr="008A69F8">
                        <w:rPr>
                          <w:rFonts w:ascii="Calibri" w:hAnsi="Calibri" w:cs="Times New Roman"/>
                          <w:b/>
                          <w:bCs/>
                          <w:kern w:val="0"/>
                          <w:sz w:val="22"/>
                          <w:szCs w:val="22"/>
                          <w:lang w:val="en-GB" w:eastAsia="de-DE" w:bidi="ar-SA"/>
                        </w:rPr>
                        <w:t>If you are interested in the themati</w:t>
                      </w:r>
                      <w:r>
                        <w:rPr>
                          <w:rFonts w:ascii="Calibri" w:hAnsi="Calibri" w:cs="Times New Roman"/>
                          <w:b/>
                          <w:bCs/>
                          <w:kern w:val="0"/>
                          <w:sz w:val="22"/>
                          <w:szCs w:val="22"/>
                          <w:lang w:val="en-GB" w:eastAsia="de-DE" w:bidi="ar-SA"/>
                        </w:rPr>
                        <w:t>c areas described below, please:</w:t>
                      </w:r>
                    </w:p>
                    <w:p w14:paraId="3EE3E697" w14:textId="1A9611CF" w:rsidR="00CE199A" w:rsidRDefault="00CE199A" w:rsidP="00B9282B">
                      <w:pPr>
                        <w:pStyle w:val="Titre"/>
                        <w:numPr>
                          <w:ilvl w:val="0"/>
                          <w:numId w:val="20"/>
                        </w:numPr>
                        <w:spacing w:before="0" w:after="0" w:line="360" w:lineRule="auto"/>
                        <w:ind w:right="-142"/>
                        <w:jc w:val="center"/>
                        <w:rPr>
                          <w:rFonts w:ascii="Calibri" w:hAnsi="Calibri" w:cs="Times New Roman"/>
                          <w:b/>
                          <w:bCs/>
                          <w:kern w:val="0"/>
                          <w:sz w:val="22"/>
                          <w:szCs w:val="22"/>
                          <w:lang w:val="en-GB" w:eastAsia="de-DE" w:bidi="ar-SA"/>
                        </w:rPr>
                      </w:pPr>
                      <w:r>
                        <w:rPr>
                          <w:rFonts w:ascii="Calibri" w:hAnsi="Calibri" w:cs="Times New Roman"/>
                          <w:b/>
                          <w:bCs/>
                          <w:kern w:val="0"/>
                          <w:sz w:val="22"/>
                          <w:szCs w:val="22"/>
                          <w:lang w:val="en-GB" w:eastAsia="de-DE" w:bidi="ar-SA"/>
                        </w:rPr>
                        <w:t>Identify in the list below the priority scientific field, supervisor and lab you are interested in</w:t>
                      </w:r>
                    </w:p>
                    <w:p w14:paraId="48120E17" w14:textId="0922B002" w:rsidR="00CE199A" w:rsidRDefault="00CE199A" w:rsidP="00B9282B">
                      <w:pPr>
                        <w:pStyle w:val="Titre"/>
                        <w:numPr>
                          <w:ilvl w:val="0"/>
                          <w:numId w:val="20"/>
                        </w:numPr>
                        <w:spacing w:before="0" w:after="0" w:line="360" w:lineRule="auto"/>
                        <w:ind w:left="-284" w:right="-142"/>
                        <w:jc w:val="center"/>
                        <w:rPr>
                          <w:rFonts w:ascii="Calibri" w:hAnsi="Calibri" w:cs="Times New Roman"/>
                          <w:b/>
                          <w:bCs/>
                          <w:kern w:val="0"/>
                          <w:sz w:val="22"/>
                          <w:szCs w:val="22"/>
                          <w:lang w:val="en-GB" w:eastAsia="de-DE" w:bidi="ar-SA"/>
                        </w:rPr>
                      </w:pPr>
                      <w:r>
                        <w:rPr>
                          <w:rFonts w:ascii="Calibri" w:hAnsi="Calibri" w:cs="Times New Roman"/>
                          <w:b/>
                          <w:bCs/>
                          <w:kern w:val="0"/>
                          <w:sz w:val="22"/>
                          <w:szCs w:val="22"/>
                          <w:lang w:val="en-GB" w:eastAsia="de-DE" w:bidi="ar-SA"/>
                        </w:rPr>
                        <w:t>Fill in the Manifestation of Interest form (attached to this document)</w:t>
                      </w:r>
                    </w:p>
                    <w:p w14:paraId="77B35D05" w14:textId="77777777" w:rsidR="00CE199A" w:rsidRPr="003F44CA" w:rsidRDefault="00CE199A" w:rsidP="00B9282B">
                      <w:pPr>
                        <w:pStyle w:val="Titre"/>
                        <w:numPr>
                          <w:ilvl w:val="0"/>
                          <w:numId w:val="20"/>
                        </w:numPr>
                        <w:spacing w:before="0" w:after="0" w:line="360" w:lineRule="auto"/>
                        <w:ind w:left="-284" w:right="-142"/>
                        <w:jc w:val="center"/>
                        <w:rPr>
                          <w:rFonts w:ascii="Calibri" w:hAnsi="Calibri" w:cs="Times New Roman"/>
                          <w:b/>
                          <w:bCs/>
                          <w:kern w:val="0"/>
                          <w:sz w:val="22"/>
                          <w:szCs w:val="22"/>
                          <w:lang w:val="en-GB" w:eastAsia="de-DE" w:bidi="ar-SA"/>
                        </w:rPr>
                      </w:pPr>
                      <w:r>
                        <w:rPr>
                          <w:rFonts w:ascii="Calibri" w:hAnsi="Calibri" w:cs="Times New Roman"/>
                          <w:b/>
                          <w:bCs/>
                          <w:kern w:val="0"/>
                          <w:sz w:val="22"/>
                          <w:szCs w:val="22"/>
                          <w:lang w:val="en-GB" w:eastAsia="de-DE" w:bidi="ar-SA"/>
                        </w:rPr>
                        <w:t>Send the completed</w:t>
                      </w:r>
                      <w:r w:rsidRPr="003F44CA">
                        <w:rPr>
                          <w:rFonts w:ascii="Calibri" w:hAnsi="Calibri" w:cs="Times New Roman"/>
                          <w:b/>
                          <w:bCs/>
                          <w:kern w:val="0"/>
                          <w:sz w:val="22"/>
                          <w:szCs w:val="22"/>
                          <w:lang w:val="en-GB" w:eastAsia="de-DE" w:bidi="ar-SA"/>
                        </w:rPr>
                        <w:t xml:space="preserve"> </w:t>
                      </w:r>
                      <w:r>
                        <w:rPr>
                          <w:rFonts w:ascii="Calibri" w:hAnsi="Calibri" w:cs="Times New Roman"/>
                          <w:b/>
                          <w:bCs/>
                          <w:kern w:val="0"/>
                          <w:sz w:val="22"/>
                          <w:szCs w:val="22"/>
                          <w:lang w:val="en-GB" w:eastAsia="de-DE" w:bidi="ar-SA"/>
                        </w:rPr>
                        <w:t>Manifestation</w:t>
                      </w:r>
                      <w:r w:rsidRPr="003F44CA">
                        <w:rPr>
                          <w:rFonts w:ascii="Calibri" w:hAnsi="Calibri" w:cs="Times New Roman"/>
                          <w:b/>
                          <w:bCs/>
                          <w:kern w:val="0"/>
                          <w:sz w:val="22"/>
                          <w:szCs w:val="22"/>
                          <w:lang w:val="en-GB" w:eastAsia="de-DE" w:bidi="ar-SA"/>
                        </w:rPr>
                        <w:t xml:space="preserve"> of Interest </w:t>
                      </w:r>
                      <w:r>
                        <w:rPr>
                          <w:rFonts w:ascii="Calibri" w:hAnsi="Calibri" w:cs="Times New Roman"/>
                          <w:b/>
                          <w:bCs/>
                          <w:kern w:val="0"/>
                          <w:sz w:val="22"/>
                          <w:szCs w:val="22"/>
                          <w:lang w:val="en-GB" w:eastAsia="de-DE" w:bidi="ar-SA"/>
                        </w:rPr>
                        <w:t xml:space="preserve">form </w:t>
                      </w:r>
                      <w:r w:rsidRPr="003F44CA">
                        <w:rPr>
                          <w:rFonts w:ascii="Calibri" w:hAnsi="Calibri" w:cs="Times New Roman"/>
                          <w:b/>
                          <w:bCs/>
                          <w:kern w:val="0"/>
                          <w:sz w:val="22"/>
                          <w:szCs w:val="22"/>
                          <w:lang w:val="en-GB" w:eastAsia="de-DE" w:bidi="ar-SA"/>
                        </w:rPr>
                        <w:t>by email to:</w:t>
                      </w:r>
                    </w:p>
                    <w:p w14:paraId="370492C3" w14:textId="77777777" w:rsidR="00CE199A" w:rsidRPr="008A69F8" w:rsidRDefault="000E1ACC" w:rsidP="00B9282B">
                      <w:pPr>
                        <w:pStyle w:val="Titre"/>
                        <w:spacing w:before="0" w:after="0" w:line="360" w:lineRule="auto"/>
                        <w:ind w:left="-284" w:right="-142"/>
                        <w:jc w:val="center"/>
                        <w:rPr>
                          <w:rFonts w:ascii="Calibri" w:hAnsi="Calibri" w:cs="Times New Roman"/>
                          <w:b/>
                          <w:bCs/>
                          <w:kern w:val="0"/>
                          <w:sz w:val="22"/>
                          <w:szCs w:val="22"/>
                          <w:lang w:val="en-GB" w:eastAsia="de-DE" w:bidi="ar-SA"/>
                        </w:rPr>
                      </w:pPr>
                      <w:hyperlink r:id="rId10" w:history="1">
                        <w:r w:rsidR="00CE199A" w:rsidRPr="002B3EB5">
                          <w:rPr>
                            <w:rStyle w:val="Lienhypertexte"/>
                            <w:rFonts w:ascii="Calibri" w:hAnsi="Calibri" w:cs="Times New Roman"/>
                            <w:b/>
                            <w:bCs/>
                            <w:kern w:val="0"/>
                            <w:sz w:val="22"/>
                            <w:szCs w:val="22"/>
                            <w:lang w:val="en-GB" w:eastAsia="de-DE" w:bidi="ar-SA"/>
                          </w:rPr>
                          <w:t>packeuropeaccess@uspc.fr</w:t>
                        </w:r>
                      </w:hyperlink>
                    </w:p>
                    <w:p w14:paraId="457F05C0" w14:textId="3E0E6961" w:rsidR="00CE199A" w:rsidRDefault="00CE199A" w:rsidP="00B9282B">
                      <w:pPr>
                        <w:pStyle w:val="Titre"/>
                        <w:spacing w:before="0" w:after="0" w:line="360" w:lineRule="auto"/>
                        <w:ind w:left="-284" w:right="-142"/>
                        <w:jc w:val="center"/>
                        <w:rPr>
                          <w:rFonts w:ascii="Calibri" w:hAnsi="Calibri" w:cs="Times New Roman"/>
                          <w:b/>
                          <w:bCs/>
                          <w:kern w:val="0"/>
                          <w:sz w:val="22"/>
                          <w:szCs w:val="22"/>
                          <w:lang w:val="en-GB" w:eastAsia="de-DE" w:bidi="ar-SA"/>
                        </w:rPr>
                      </w:pPr>
                      <w:r w:rsidRPr="008A69F8">
                        <w:rPr>
                          <w:rFonts w:ascii="Calibri" w:hAnsi="Calibri" w:cs="Times New Roman"/>
                          <w:b/>
                          <w:bCs/>
                          <w:kern w:val="0"/>
                          <w:sz w:val="22"/>
                          <w:szCs w:val="22"/>
                          <w:lang w:val="en-GB" w:eastAsia="de-DE" w:bidi="ar-SA"/>
                        </w:rPr>
                        <w:t xml:space="preserve">The deadline for submission is </w:t>
                      </w:r>
                      <w:r>
                        <w:rPr>
                          <w:rFonts w:ascii="Calibri" w:hAnsi="Calibri" w:cs="Times New Roman"/>
                          <w:b/>
                          <w:bCs/>
                          <w:kern w:val="0"/>
                          <w:sz w:val="22"/>
                          <w:szCs w:val="22"/>
                          <w:u w:val="single"/>
                          <w:lang w:val="en-GB" w:eastAsia="de-DE" w:bidi="ar-SA"/>
                        </w:rPr>
                        <w:t>January</w:t>
                      </w:r>
                      <w:r w:rsidRPr="00AC6C74">
                        <w:rPr>
                          <w:rFonts w:ascii="Calibri" w:hAnsi="Calibri" w:cs="Times New Roman"/>
                          <w:b/>
                          <w:bCs/>
                          <w:kern w:val="0"/>
                          <w:sz w:val="22"/>
                          <w:szCs w:val="22"/>
                          <w:u w:val="single"/>
                          <w:lang w:val="en-GB" w:eastAsia="de-DE" w:bidi="ar-SA"/>
                        </w:rPr>
                        <w:t xml:space="preserve"> </w:t>
                      </w:r>
                      <w:r w:rsidR="00EE6C16">
                        <w:rPr>
                          <w:rFonts w:ascii="Calibri" w:hAnsi="Calibri" w:cs="Times New Roman"/>
                          <w:b/>
                          <w:bCs/>
                          <w:kern w:val="0"/>
                          <w:sz w:val="22"/>
                          <w:szCs w:val="22"/>
                          <w:u w:val="single"/>
                          <w:lang w:val="en-GB" w:eastAsia="de-DE" w:bidi="ar-SA"/>
                        </w:rPr>
                        <w:t>29</w:t>
                      </w:r>
                      <w:r w:rsidR="00EE6C16" w:rsidRPr="00EE6C16">
                        <w:rPr>
                          <w:rFonts w:ascii="Calibri" w:hAnsi="Calibri" w:cs="Times New Roman"/>
                          <w:b/>
                          <w:bCs/>
                          <w:kern w:val="0"/>
                          <w:sz w:val="22"/>
                          <w:szCs w:val="22"/>
                          <w:u w:val="single"/>
                          <w:vertAlign w:val="superscript"/>
                          <w:lang w:val="en-GB" w:eastAsia="de-DE" w:bidi="ar-SA"/>
                        </w:rPr>
                        <w:t>th</w:t>
                      </w:r>
                      <w:r w:rsidRPr="00AC6C74">
                        <w:rPr>
                          <w:rFonts w:ascii="Calibri" w:hAnsi="Calibri" w:cs="Times New Roman"/>
                          <w:b/>
                          <w:bCs/>
                          <w:kern w:val="0"/>
                          <w:sz w:val="22"/>
                          <w:szCs w:val="22"/>
                          <w:u w:val="single"/>
                          <w:lang w:val="en-GB" w:eastAsia="de-DE" w:bidi="ar-SA"/>
                        </w:rPr>
                        <w:t xml:space="preserve"> 2020</w:t>
                      </w:r>
                      <w:r w:rsidRPr="00AC6C74">
                        <w:rPr>
                          <w:rFonts w:ascii="Calibri" w:hAnsi="Calibri" w:cs="Times New Roman"/>
                          <w:b/>
                          <w:bCs/>
                          <w:kern w:val="0"/>
                          <w:sz w:val="22"/>
                          <w:szCs w:val="22"/>
                          <w:lang w:val="en-GB" w:eastAsia="de-DE" w:bidi="ar-SA"/>
                        </w:rPr>
                        <w:t xml:space="preserve">, </w:t>
                      </w:r>
                      <w:r>
                        <w:rPr>
                          <w:rFonts w:ascii="Calibri" w:hAnsi="Calibri" w:cs="Times New Roman"/>
                          <w:b/>
                          <w:bCs/>
                          <w:kern w:val="0"/>
                          <w:sz w:val="22"/>
                          <w:szCs w:val="22"/>
                          <w:lang w:val="en-GB" w:eastAsia="de-DE" w:bidi="ar-SA"/>
                        </w:rPr>
                        <w:t>1 pm (Paris time).</w:t>
                      </w:r>
                    </w:p>
                    <w:p w14:paraId="14F02BE3" w14:textId="388F2803" w:rsidR="00CE199A" w:rsidRDefault="00CE199A" w:rsidP="00B9282B">
                      <w:pPr>
                        <w:pStyle w:val="Titre"/>
                        <w:spacing w:before="0" w:after="0" w:line="360" w:lineRule="auto"/>
                        <w:ind w:left="-284" w:right="-142"/>
                        <w:jc w:val="center"/>
                        <w:rPr>
                          <w:rFonts w:ascii="Calibri" w:hAnsi="Calibri" w:cs="Times New Roman"/>
                          <w:b/>
                          <w:bCs/>
                          <w:kern w:val="0"/>
                          <w:sz w:val="22"/>
                          <w:szCs w:val="22"/>
                          <w:lang w:val="en-GB" w:eastAsia="de-DE" w:bidi="ar-SA"/>
                        </w:rPr>
                      </w:pPr>
                      <w:r>
                        <w:rPr>
                          <w:rFonts w:ascii="Calibri" w:hAnsi="Calibri" w:cs="Times New Roman"/>
                          <w:b/>
                          <w:bCs/>
                          <w:kern w:val="0"/>
                          <w:sz w:val="22"/>
                          <w:szCs w:val="22"/>
                          <w:lang w:val="en-GB" w:eastAsia="de-DE" w:bidi="ar-SA"/>
                        </w:rPr>
                        <w:t>No proposals will be accepted after this submission deadline.</w:t>
                      </w:r>
                    </w:p>
                    <w:p w14:paraId="1311728F" w14:textId="41DE2927" w:rsidR="00CE199A" w:rsidRDefault="00CE199A" w:rsidP="00B9282B">
                      <w:pPr>
                        <w:pStyle w:val="Titre"/>
                        <w:spacing w:before="0" w:after="0" w:line="360" w:lineRule="auto"/>
                        <w:ind w:left="-284" w:right="-142"/>
                        <w:jc w:val="center"/>
                        <w:rPr>
                          <w:rFonts w:ascii="Calibri" w:hAnsi="Calibri" w:cs="Times New Roman"/>
                          <w:b/>
                          <w:bCs/>
                          <w:kern w:val="0"/>
                          <w:sz w:val="22"/>
                          <w:szCs w:val="22"/>
                          <w:lang w:val="en-GB" w:eastAsia="de-DE" w:bidi="ar-SA"/>
                        </w:rPr>
                      </w:pPr>
                      <w:r>
                        <w:rPr>
                          <w:rFonts w:ascii="Calibri" w:hAnsi="Calibri" w:cs="Times New Roman"/>
                          <w:b/>
                          <w:bCs/>
                          <w:kern w:val="0"/>
                          <w:sz w:val="22"/>
                          <w:szCs w:val="22"/>
                          <w:lang w:val="en-GB" w:eastAsia="de-DE" w:bidi="ar-SA"/>
                        </w:rPr>
                        <w:t xml:space="preserve">Results will be announced </w:t>
                      </w:r>
                      <w:r w:rsidRPr="00AC6C74">
                        <w:rPr>
                          <w:rFonts w:ascii="Calibri" w:hAnsi="Calibri" w:cs="Times New Roman"/>
                          <w:b/>
                          <w:bCs/>
                          <w:kern w:val="0"/>
                          <w:sz w:val="22"/>
                          <w:szCs w:val="22"/>
                          <w:lang w:val="en-GB" w:eastAsia="de-DE" w:bidi="ar-SA"/>
                        </w:rPr>
                        <w:t>in March 2020</w:t>
                      </w:r>
                      <w:r>
                        <w:rPr>
                          <w:rFonts w:ascii="Calibri" w:hAnsi="Calibri" w:cs="Times New Roman"/>
                          <w:b/>
                          <w:bCs/>
                          <w:kern w:val="0"/>
                          <w:sz w:val="22"/>
                          <w:szCs w:val="22"/>
                          <w:lang w:val="en-GB" w:eastAsia="de-DE" w:bidi="ar-SA"/>
                        </w:rPr>
                        <w:t>.</w:t>
                      </w:r>
                    </w:p>
                    <w:p w14:paraId="33DF4538" w14:textId="77777777" w:rsidR="00CE199A" w:rsidRPr="008A69F8" w:rsidRDefault="00CE199A" w:rsidP="00B9282B">
                      <w:pPr>
                        <w:pStyle w:val="Titre"/>
                        <w:spacing w:before="0" w:after="0" w:line="360" w:lineRule="auto"/>
                        <w:ind w:left="-284" w:right="-142"/>
                        <w:jc w:val="center"/>
                        <w:rPr>
                          <w:rFonts w:ascii="Calibri" w:hAnsi="Calibri" w:cs="Times New Roman"/>
                          <w:b/>
                          <w:bCs/>
                          <w:kern w:val="0"/>
                          <w:sz w:val="22"/>
                          <w:szCs w:val="22"/>
                          <w:lang w:val="en-GB" w:eastAsia="de-DE" w:bidi="ar-SA"/>
                        </w:rPr>
                      </w:pPr>
                    </w:p>
                    <w:p w14:paraId="350C7875" w14:textId="77777777" w:rsidR="00CE199A" w:rsidRPr="002E5FA9" w:rsidRDefault="00CE199A" w:rsidP="00B9282B">
                      <w:pPr>
                        <w:pStyle w:val="Titre"/>
                        <w:spacing w:before="0" w:after="0" w:line="360" w:lineRule="auto"/>
                        <w:ind w:left="-284" w:right="-142"/>
                        <w:rPr>
                          <w:rFonts w:ascii="Calibri" w:hAnsi="Calibri" w:cs="Times New Roman"/>
                          <w:bCs/>
                          <w:kern w:val="0"/>
                          <w:sz w:val="22"/>
                          <w:szCs w:val="22"/>
                          <w:lang w:val="en-GB" w:eastAsia="de-DE" w:bidi="ar-SA"/>
                        </w:rPr>
                      </w:pPr>
                      <w:r w:rsidRPr="002E5FA9">
                        <w:rPr>
                          <w:rFonts w:ascii="Calibri" w:hAnsi="Calibri" w:cs="Times New Roman"/>
                          <w:bCs/>
                          <w:kern w:val="0"/>
                          <w:sz w:val="22"/>
                          <w:szCs w:val="22"/>
                          <w:lang w:val="en-GB" w:eastAsia="de-DE" w:bidi="ar-SA"/>
                        </w:rPr>
                        <w:t>Proposals will be pre-selected by interested supervisors</w:t>
                      </w:r>
                      <w:r>
                        <w:rPr>
                          <w:rFonts w:ascii="Calibri" w:hAnsi="Calibri" w:cs="Times New Roman"/>
                          <w:bCs/>
                          <w:kern w:val="0"/>
                          <w:sz w:val="22"/>
                          <w:szCs w:val="22"/>
                          <w:lang w:val="en-GB" w:eastAsia="de-DE" w:bidi="ar-SA"/>
                        </w:rPr>
                        <w:t>.</w:t>
                      </w:r>
                    </w:p>
                    <w:p w14:paraId="3A75F4F3" w14:textId="77777777" w:rsidR="00CE199A" w:rsidRPr="002E5FA9" w:rsidRDefault="00CE199A" w:rsidP="00B9282B">
                      <w:pPr>
                        <w:pStyle w:val="Titre"/>
                        <w:spacing w:before="0" w:after="0" w:line="360" w:lineRule="auto"/>
                        <w:ind w:left="-284" w:right="-142"/>
                        <w:rPr>
                          <w:sz w:val="22"/>
                          <w:szCs w:val="22"/>
                          <w:lang w:val="en-US"/>
                        </w:rPr>
                      </w:pPr>
                      <w:r w:rsidRPr="002E5FA9">
                        <w:rPr>
                          <w:rFonts w:ascii="Calibri" w:hAnsi="Calibri" w:cs="Times New Roman"/>
                          <w:bCs/>
                          <w:kern w:val="0"/>
                          <w:sz w:val="22"/>
                          <w:szCs w:val="22"/>
                          <w:lang w:val="en-GB" w:eastAsia="de-DE" w:bidi="ar-SA"/>
                        </w:rPr>
                        <w:t>Candidates will be informed of the results of the pre-selection during March 2018</w:t>
                      </w:r>
                      <w:r>
                        <w:rPr>
                          <w:rFonts w:ascii="Calibri" w:hAnsi="Calibri" w:cs="Times New Roman"/>
                          <w:bCs/>
                          <w:kern w:val="0"/>
                          <w:sz w:val="22"/>
                          <w:szCs w:val="22"/>
                          <w:lang w:val="en-GB" w:eastAsia="de-DE" w:bidi="ar-SA"/>
                        </w:rPr>
                        <w:t>.</w:t>
                      </w:r>
                    </w:p>
                    <w:p w14:paraId="5A42DCF3" w14:textId="77777777" w:rsidR="00CE199A" w:rsidRPr="002E5FA9" w:rsidRDefault="00CE199A" w:rsidP="00B9282B">
                      <w:pPr>
                        <w:pStyle w:val="Titre"/>
                        <w:spacing w:before="0" w:after="0" w:line="360" w:lineRule="auto"/>
                        <w:ind w:left="-284" w:right="-142"/>
                        <w:rPr>
                          <w:rFonts w:ascii="Calibri" w:hAnsi="Calibri" w:cs="Times New Roman"/>
                          <w:bCs/>
                          <w:kern w:val="0"/>
                          <w:sz w:val="22"/>
                          <w:szCs w:val="22"/>
                          <w:lang w:val="en-GB" w:eastAsia="de-DE" w:bidi="ar-SA"/>
                        </w:rPr>
                      </w:pPr>
                      <w:r w:rsidRPr="002E5FA9">
                        <w:rPr>
                          <w:rFonts w:ascii="Calibri" w:hAnsi="Calibri" w:cs="Times New Roman"/>
                          <w:bCs/>
                          <w:kern w:val="0"/>
                          <w:sz w:val="22"/>
                          <w:szCs w:val="22"/>
                          <w:lang w:val="en-GB" w:eastAsia="de-DE" w:bidi="ar-SA"/>
                        </w:rPr>
                        <w:t>The researcher and supervisor will develop the MSCA IF application jointly</w:t>
                      </w:r>
                      <w:r>
                        <w:rPr>
                          <w:rFonts w:ascii="Calibri" w:hAnsi="Calibri" w:cs="Times New Roman"/>
                          <w:bCs/>
                          <w:kern w:val="0"/>
                          <w:sz w:val="22"/>
                          <w:szCs w:val="22"/>
                          <w:lang w:val="en-GB" w:eastAsia="de-DE" w:bidi="ar-SA"/>
                        </w:rPr>
                        <w:t>.</w:t>
                      </w:r>
                    </w:p>
                    <w:p w14:paraId="52234BD7" w14:textId="77777777" w:rsidR="00CE199A" w:rsidRDefault="00CE199A" w:rsidP="00B9282B">
                      <w:pPr>
                        <w:pStyle w:val="Titre"/>
                        <w:spacing w:before="0" w:after="0" w:line="360" w:lineRule="auto"/>
                        <w:ind w:left="-284" w:right="-142"/>
                        <w:jc w:val="center"/>
                        <w:rPr>
                          <w:rFonts w:ascii="Calibri" w:hAnsi="Calibri" w:cs="Times New Roman"/>
                          <w:b/>
                          <w:bCs/>
                          <w:kern w:val="0"/>
                          <w:sz w:val="22"/>
                          <w:szCs w:val="22"/>
                          <w:lang w:val="en-GB" w:eastAsia="de-DE" w:bidi="ar-SA"/>
                        </w:rPr>
                      </w:pPr>
                      <w:r w:rsidRPr="008A69F8">
                        <w:rPr>
                          <w:rFonts w:ascii="Calibri" w:hAnsi="Calibri" w:cs="Times New Roman"/>
                          <w:b/>
                          <w:bCs/>
                          <w:kern w:val="0"/>
                          <w:sz w:val="22"/>
                          <w:szCs w:val="22"/>
                          <w:lang w:val="en-GB" w:eastAsia="de-DE" w:bidi="ar-SA"/>
                        </w:rPr>
                        <w:t>Deadline for MSCA IF call</w:t>
                      </w:r>
                      <w:r>
                        <w:rPr>
                          <w:rFonts w:ascii="Calibri" w:hAnsi="Calibri" w:cs="Times New Roman"/>
                          <w:b/>
                          <w:bCs/>
                          <w:kern w:val="0"/>
                          <w:sz w:val="22"/>
                          <w:szCs w:val="22"/>
                          <w:lang w:val="en-GB" w:eastAsia="de-DE" w:bidi="ar-SA"/>
                        </w:rPr>
                        <w:t>:</w:t>
                      </w:r>
                      <w:r w:rsidRPr="008A69F8">
                        <w:rPr>
                          <w:rFonts w:ascii="Calibri" w:hAnsi="Calibri" w:cs="Times New Roman"/>
                          <w:b/>
                          <w:bCs/>
                          <w:kern w:val="0"/>
                          <w:sz w:val="22"/>
                          <w:szCs w:val="22"/>
                          <w:lang w:val="en-GB" w:eastAsia="de-DE" w:bidi="ar-SA"/>
                        </w:rPr>
                        <w:t xml:space="preserve"> 12 September 2018</w:t>
                      </w:r>
                    </w:p>
                    <w:p w14:paraId="2F2150B9" w14:textId="77777777" w:rsidR="00CE199A" w:rsidRPr="00235740" w:rsidRDefault="00CE199A" w:rsidP="00B9282B">
                      <w:pPr>
                        <w:pStyle w:val="Titre"/>
                        <w:keepNext w:val="0"/>
                        <w:widowControl/>
                        <w:suppressAutoHyphens w:val="0"/>
                        <w:spacing w:before="0" w:after="0" w:line="360" w:lineRule="auto"/>
                        <w:jc w:val="both"/>
                        <w:rPr>
                          <w:rFonts w:ascii="Calibri" w:hAnsi="Calibri" w:cs="Times New Roman"/>
                          <w:b/>
                          <w:bCs/>
                          <w:kern w:val="0"/>
                          <w:sz w:val="20"/>
                          <w:szCs w:val="22"/>
                          <w:lang w:val="en-US" w:eastAsia="de-DE" w:bidi="ar-SA"/>
                        </w:rPr>
                      </w:pPr>
                    </w:p>
                  </w:txbxContent>
                </v:textbox>
              </v:shape>
            </w:pict>
          </mc:Fallback>
        </mc:AlternateContent>
      </w:r>
    </w:p>
    <w:p w14:paraId="509411D2" w14:textId="42E0DA8B" w:rsidR="00723D25" w:rsidRDefault="00723D25" w:rsidP="00723D25">
      <w:pPr>
        <w:pStyle w:val="Titre"/>
        <w:spacing w:before="0" w:after="0" w:line="360" w:lineRule="auto"/>
        <w:ind w:right="-142"/>
        <w:jc w:val="both"/>
        <w:rPr>
          <w:rFonts w:ascii="Calibri" w:hAnsi="Calibri" w:cs="Times New Roman"/>
          <w:b/>
          <w:bCs/>
          <w:kern w:val="0"/>
          <w:sz w:val="20"/>
          <w:szCs w:val="22"/>
          <w:lang w:val="en-GB" w:eastAsia="de-DE" w:bidi="ar-SA"/>
        </w:rPr>
      </w:pPr>
    </w:p>
    <w:p w14:paraId="5B7C7FBA" w14:textId="15B7B361" w:rsidR="00723D25" w:rsidRDefault="00723D25" w:rsidP="00723D25">
      <w:pPr>
        <w:pStyle w:val="Titre"/>
        <w:spacing w:before="0" w:after="0" w:line="360" w:lineRule="auto"/>
        <w:ind w:right="-142"/>
        <w:jc w:val="both"/>
        <w:rPr>
          <w:rFonts w:ascii="Calibri" w:hAnsi="Calibri" w:cs="Times New Roman"/>
          <w:b/>
          <w:bCs/>
          <w:kern w:val="0"/>
          <w:sz w:val="20"/>
          <w:szCs w:val="22"/>
          <w:lang w:val="en-GB" w:eastAsia="de-DE" w:bidi="ar-SA"/>
        </w:rPr>
      </w:pPr>
    </w:p>
    <w:p w14:paraId="523CE5A0" w14:textId="77777777" w:rsidR="00723D25" w:rsidRDefault="00723D25" w:rsidP="00723D25">
      <w:pPr>
        <w:pStyle w:val="Titre"/>
        <w:spacing w:before="0" w:after="0" w:line="360" w:lineRule="auto"/>
        <w:ind w:right="-142"/>
        <w:jc w:val="both"/>
        <w:rPr>
          <w:rFonts w:ascii="Calibri" w:hAnsi="Calibri" w:cs="Times New Roman"/>
          <w:b/>
          <w:bCs/>
          <w:kern w:val="0"/>
          <w:sz w:val="20"/>
          <w:szCs w:val="22"/>
          <w:lang w:val="en-GB" w:eastAsia="de-DE" w:bidi="ar-SA"/>
        </w:rPr>
      </w:pPr>
    </w:p>
    <w:p w14:paraId="054209EA" w14:textId="0323FE2A" w:rsidR="00723D25" w:rsidRDefault="00723D25" w:rsidP="00723D25">
      <w:pPr>
        <w:pStyle w:val="Titre"/>
        <w:spacing w:before="0" w:after="0" w:line="360" w:lineRule="auto"/>
        <w:ind w:right="-142"/>
        <w:jc w:val="both"/>
        <w:rPr>
          <w:rFonts w:ascii="Calibri" w:hAnsi="Calibri" w:cs="Times New Roman"/>
          <w:b/>
          <w:bCs/>
          <w:kern w:val="0"/>
          <w:sz w:val="20"/>
          <w:szCs w:val="22"/>
          <w:lang w:val="en-GB" w:eastAsia="de-DE" w:bidi="ar-SA"/>
        </w:rPr>
      </w:pPr>
    </w:p>
    <w:p w14:paraId="672AB4A0" w14:textId="72EF02A4" w:rsidR="00723D25" w:rsidRDefault="00723D25" w:rsidP="00723D25">
      <w:pPr>
        <w:pStyle w:val="Titre"/>
        <w:spacing w:before="0" w:after="0" w:line="360" w:lineRule="auto"/>
        <w:ind w:right="-142"/>
        <w:jc w:val="both"/>
        <w:rPr>
          <w:rFonts w:ascii="Calibri" w:hAnsi="Calibri" w:cs="Times New Roman"/>
          <w:b/>
          <w:bCs/>
          <w:kern w:val="0"/>
          <w:sz w:val="20"/>
          <w:szCs w:val="22"/>
          <w:lang w:val="en-GB" w:eastAsia="de-DE" w:bidi="ar-SA"/>
        </w:rPr>
      </w:pPr>
    </w:p>
    <w:p w14:paraId="6C605B07" w14:textId="7E1E0DF7" w:rsidR="00723D25" w:rsidRDefault="00723D25" w:rsidP="00723D25">
      <w:pPr>
        <w:pStyle w:val="Titre"/>
        <w:spacing w:before="0" w:after="0" w:line="360" w:lineRule="auto"/>
        <w:ind w:right="-142"/>
        <w:jc w:val="both"/>
        <w:rPr>
          <w:rFonts w:ascii="Calibri" w:hAnsi="Calibri" w:cs="Times New Roman"/>
          <w:b/>
          <w:bCs/>
          <w:kern w:val="0"/>
          <w:sz w:val="20"/>
          <w:szCs w:val="22"/>
          <w:lang w:val="en-GB" w:eastAsia="de-DE" w:bidi="ar-SA"/>
        </w:rPr>
      </w:pPr>
    </w:p>
    <w:p w14:paraId="479113E1" w14:textId="5A25D1EF" w:rsidR="00723D25" w:rsidRDefault="00723D25" w:rsidP="00723D25">
      <w:pPr>
        <w:pStyle w:val="Titre"/>
        <w:spacing w:before="0" w:after="0" w:line="360" w:lineRule="auto"/>
        <w:ind w:right="-142"/>
        <w:jc w:val="both"/>
        <w:rPr>
          <w:rFonts w:ascii="Calibri" w:hAnsi="Calibri" w:cs="Times New Roman"/>
          <w:b/>
          <w:bCs/>
          <w:kern w:val="0"/>
          <w:sz w:val="20"/>
          <w:szCs w:val="22"/>
          <w:lang w:val="en-GB" w:eastAsia="de-DE" w:bidi="ar-SA"/>
        </w:rPr>
      </w:pPr>
    </w:p>
    <w:p w14:paraId="23B46DCA" w14:textId="319B2E68" w:rsidR="00723D25" w:rsidRDefault="00723D25" w:rsidP="00723D25">
      <w:pPr>
        <w:pStyle w:val="Titre"/>
        <w:spacing w:before="0" w:after="0" w:line="360" w:lineRule="auto"/>
        <w:ind w:right="-142"/>
        <w:jc w:val="both"/>
        <w:rPr>
          <w:rFonts w:ascii="Calibri" w:hAnsi="Calibri" w:cs="Times New Roman"/>
          <w:b/>
          <w:bCs/>
          <w:kern w:val="0"/>
          <w:sz w:val="20"/>
          <w:szCs w:val="22"/>
          <w:lang w:val="en-GB" w:eastAsia="de-DE" w:bidi="ar-SA"/>
        </w:rPr>
      </w:pPr>
    </w:p>
    <w:p w14:paraId="0EC88357" w14:textId="77777777" w:rsidR="007B5764" w:rsidRPr="0005398C" w:rsidRDefault="007B5764" w:rsidP="00723D25">
      <w:pPr>
        <w:pStyle w:val="Titre"/>
        <w:spacing w:before="0" w:after="0" w:line="360" w:lineRule="auto"/>
        <w:ind w:right="-142"/>
        <w:jc w:val="both"/>
        <w:rPr>
          <w:rFonts w:ascii="Calibri" w:hAnsi="Calibri" w:cs="Times New Roman"/>
          <w:bCs/>
          <w:kern w:val="0"/>
          <w:sz w:val="20"/>
          <w:szCs w:val="22"/>
          <w:lang w:val="en-GB" w:eastAsia="de-DE" w:bidi="ar-SA"/>
        </w:rPr>
        <w:sectPr w:rsidR="007B5764" w:rsidRPr="0005398C" w:rsidSect="00065E70">
          <w:headerReference w:type="default" r:id="rId11"/>
          <w:footerReference w:type="even" r:id="rId12"/>
          <w:footerReference w:type="default" r:id="rId13"/>
          <w:headerReference w:type="first" r:id="rId14"/>
          <w:footerReference w:type="first" r:id="rId15"/>
          <w:pgSz w:w="11906" w:h="16838" w:code="9"/>
          <w:pgMar w:top="1560" w:right="1134" w:bottom="709" w:left="1134" w:header="539" w:footer="0" w:gutter="0"/>
          <w:cols w:space="709"/>
          <w:noEndnote/>
        </w:sectPr>
      </w:pPr>
    </w:p>
    <w:p w14:paraId="3D636AB6" w14:textId="59F9C488" w:rsidR="007B5764" w:rsidRDefault="007B5764" w:rsidP="0005398C">
      <w:pPr>
        <w:pStyle w:val="Titre"/>
        <w:spacing w:before="0" w:after="0" w:line="360" w:lineRule="auto"/>
        <w:ind w:right="-142"/>
        <w:jc w:val="both"/>
        <w:rPr>
          <w:rFonts w:ascii="Calibri" w:hAnsi="Calibri" w:cs="Times New Roman"/>
          <w:bCs/>
          <w:kern w:val="0"/>
          <w:sz w:val="20"/>
          <w:szCs w:val="22"/>
          <w:lang w:val="en-GB" w:eastAsia="de-DE" w:bidi="ar-SA"/>
        </w:rPr>
        <w:sectPr w:rsidR="007B5764" w:rsidSect="007B5764">
          <w:type w:val="continuous"/>
          <w:pgSz w:w="11906" w:h="16838" w:code="9"/>
          <w:pgMar w:top="1560" w:right="1134" w:bottom="851" w:left="1134" w:header="539" w:footer="0" w:gutter="0"/>
          <w:cols w:num="3" w:space="709"/>
          <w:noEndnote/>
        </w:sectPr>
      </w:pPr>
    </w:p>
    <w:p w14:paraId="07F92632" w14:textId="50D2A0F6" w:rsidR="00A77BD3" w:rsidRDefault="00A77BD3" w:rsidP="00723D25">
      <w:pPr>
        <w:pStyle w:val="Titre"/>
        <w:keepNext w:val="0"/>
        <w:widowControl/>
        <w:suppressAutoHyphens w:val="0"/>
        <w:spacing w:before="0" w:after="0" w:line="360" w:lineRule="auto"/>
        <w:ind w:right="-142"/>
        <w:jc w:val="both"/>
        <w:rPr>
          <w:rFonts w:ascii="Calibri" w:hAnsi="Calibri" w:cs="Times New Roman"/>
          <w:bCs/>
          <w:kern w:val="0"/>
          <w:sz w:val="22"/>
          <w:szCs w:val="22"/>
          <w:lang w:val="en-GB" w:eastAsia="de-DE" w:bidi="ar-SA"/>
        </w:rPr>
      </w:pPr>
    </w:p>
    <w:p w14:paraId="331757CB" w14:textId="77777777" w:rsidR="007476F4" w:rsidRDefault="007476F4" w:rsidP="00853C5C">
      <w:pPr>
        <w:pStyle w:val="Titre"/>
        <w:keepNext w:val="0"/>
        <w:widowControl/>
        <w:suppressAutoHyphens w:val="0"/>
        <w:spacing w:before="0" w:after="0" w:line="360" w:lineRule="auto"/>
        <w:ind w:right="-142"/>
        <w:jc w:val="center"/>
        <w:rPr>
          <w:rFonts w:ascii="Calibri" w:hAnsi="Calibri" w:cs="Times New Roman"/>
          <w:bCs/>
          <w:kern w:val="0"/>
          <w:sz w:val="22"/>
          <w:szCs w:val="22"/>
          <w:lang w:val="en-GB" w:eastAsia="de-DE" w:bidi="ar-SA"/>
        </w:rPr>
      </w:pPr>
    </w:p>
    <w:p w14:paraId="1CC569C3" w14:textId="62BA15BD" w:rsidR="00853C5C" w:rsidRDefault="00853C5C" w:rsidP="00853C5C">
      <w:pPr>
        <w:pStyle w:val="Titre"/>
        <w:keepNext w:val="0"/>
        <w:widowControl/>
        <w:suppressAutoHyphens w:val="0"/>
        <w:spacing w:before="0" w:after="0" w:line="360" w:lineRule="auto"/>
        <w:ind w:right="-142"/>
        <w:jc w:val="center"/>
        <w:rPr>
          <w:rFonts w:ascii="Calibri" w:hAnsi="Calibri" w:cs="Times New Roman"/>
          <w:bCs/>
          <w:kern w:val="0"/>
          <w:sz w:val="22"/>
          <w:szCs w:val="22"/>
          <w:lang w:val="en-GB" w:eastAsia="de-DE" w:bidi="ar-SA"/>
        </w:rPr>
      </w:pPr>
      <w:r>
        <w:rPr>
          <w:rFonts w:ascii="Calibri" w:hAnsi="Calibri" w:cs="Times New Roman"/>
          <w:bCs/>
          <w:kern w:val="0"/>
          <w:sz w:val="22"/>
          <w:szCs w:val="22"/>
          <w:lang w:val="en-GB" w:eastAsia="de-DE" w:bidi="ar-SA"/>
        </w:rPr>
        <w:t>*****</w:t>
      </w:r>
    </w:p>
    <w:p w14:paraId="5C772B04" w14:textId="77777777" w:rsidR="00853C5C" w:rsidRDefault="00853C5C" w:rsidP="00723D25">
      <w:pPr>
        <w:pStyle w:val="Titre"/>
        <w:keepNext w:val="0"/>
        <w:widowControl/>
        <w:suppressAutoHyphens w:val="0"/>
        <w:spacing w:before="0" w:after="0" w:line="360" w:lineRule="auto"/>
        <w:ind w:right="-142"/>
        <w:jc w:val="both"/>
        <w:rPr>
          <w:rFonts w:ascii="Calibri" w:hAnsi="Calibri" w:cs="Times New Roman"/>
          <w:bCs/>
          <w:kern w:val="0"/>
          <w:sz w:val="22"/>
          <w:szCs w:val="22"/>
          <w:lang w:val="en-GB" w:eastAsia="de-DE" w:bidi="ar-SA"/>
        </w:rPr>
      </w:pPr>
    </w:p>
    <w:p w14:paraId="26A0D2DE" w14:textId="77777777" w:rsidR="00723D25" w:rsidRPr="00723D25" w:rsidRDefault="00723D25" w:rsidP="00723D25">
      <w:pPr>
        <w:pBdr>
          <w:top w:val="single" w:sz="4" w:space="1" w:color="auto"/>
          <w:left w:val="single" w:sz="4" w:space="4" w:color="auto"/>
          <w:bottom w:val="single" w:sz="4" w:space="1" w:color="auto"/>
          <w:right w:val="single" w:sz="4" w:space="4" w:color="auto"/>
        </w:pBdr>
        <w:jc w:val="center"/>
        <w:rPr>
          <w:rFonts w:asciiTheme="minorHAnsi" w:eastAsia="Arial Unicode MS" w:hAnsiTheme="minorHAnsi" w:cs="Arial Unicode MS"/>
          <w:b/>
          <w:kern w:val="1"/>
          <w:sz w:val="16"/>
          <w:szCs w:val="16"/>
          <w:lang w:val="en-US" w:eastAsia="hi-IN" w:bidi="hi-IN"/>
        </w:rPr>
      </w:pPr>
    </w:p>
    <w:p w14:paraId="7E068CE7" w14:textId="5325E3A4" w:rsidR="00A319A9" w:rsidRPr="00076708" w:rsidRDefault="00723D25" w:rsidP="00723D25">
      <w:pPr>
        <w:pBdr>
          <w:top w:val="single" w:sz="4" w:space="1" w:color="auto"/>
          <w:left w:val="single" w:sz="4" w:space="4" w:color="auto"/>
          <w:bottom w:val="single" w:sz="4" w:space="1" w:color="auto"/>
          <w:right w:val="single" w:sz="4" w:space="4" w:color="auto"/>
        </w:pBdr>
        <w:jc w:val="center"/>
        <w:rPr>
          <w:rFonts w:asciiTheme="minorHAnsi" w:hAnsiTheme="minorHAnsi"/>
          <w:b/>
          <w:sz w:val="16"/>
          <w:szCs w:val="16"/>
          <w:lang w:val="en-US"/>
        </w:rPr>
      </w:pPr>
      <w:r w:rsidRPr="00076708">
        <w:rPr>
          <w:rFonts w:asciiTheme="minorHAnsi" w:hAnsiTheme="minorHAnsi"/>
          <w:b/>
          <w:sz w:val="22"/>
          <w:szCs w:val="22"/>
          <w:lang w:val="en-US"/>
        </w:rPr>
        <w:t>Priority fields open to candidates</w:t>
      </w:r>
      <w:r w:rsidRPr="00076708">
        <w:rPr>
          <w:rFonts w:asciiTheme="minorHAnsi" w:hAnsiTheme="minorHAnsi"/>
          <w:b/>
          <w:sz w:val="22"/>
          <w:szCs w:val="22"/>
          <w:lang w:val="en-US"/>
        </w:rPr>
        <w:br/>
      </w:r>
    </w:p>
    <w:p w14:paraId="7F2238A3" w14:textId="77777777" w:rsidR="00B9282B" w:rsidRPr="007476F4" w:rsidRDefault="00B9282B" w:rsidP="00723D25">
      <w:pPr>
        <w:rPr>
          <w:rStyle w:val="A2"/>
          <w:rFonts w:asciiTheme="minorHAnsi" w:hAnsiTheme="minorHAnsi"/>
          <w:b/>
          <w:i/>
          <w:sz w:val="32"/>
          <w:szCs w:val="32"/>
          <w:u w:val="single"/>
          <w:lang w:val="en-US"/>
        </w:rPr>
      </w:pPr>
    </w:p>
    <w:p w14:paraId="17E0D2F9" w14:textId="77777777" w:rsidR="00853C5C" w:rsidRPr="007476F4" w:rsidRDefault="00853C5C" w:rsidP="00723D25">
      <w:pPr>
        <w:rPr>
          <w:rStyle w:val="A2"/>
          <w:rFonts w:asciiTheme="minorHAnsi" w:hAnsiTheme="minorHAnsi"/>
          <w:b/>
          <w:i/>
          <w:sz w:val="32"/>
          <w:szCs w:val="32"/>
          <w:u w:val="single"/>
          <w:lang w:val="en-US"/>
        </w:rPr>
      </w:pPr>
    </w:p>
    <w:p w14:paraId="5EE3CDCF" w14:textId="7E3556CA" w:rsidR="007B5764" w:rsidRPr="00723D25" w:rsidRDefault="00240558" w:rsidP="0005398C">
      <w:pPr>
        <w:pStyle w:val="Titre"/>
        <w:spacing w:before="0" w:after="0" w:line="360" w:lineRule="auto"/>
        <w:ind w:left="-284" w:right="-142"/>
        <w:jc w:val="both"/>
        <w:rPr>
          <w:rStyle w:val="A2"/>
          <w:rFonts w:ascii="Calibri" w:hAnsi="Calibri" w:cs="Times New Roman"/>
          <w:b/>
          <w:bCs/>
          <w:color w:val="auto"/>
          <w:kern w:val="0"/>
          <w:sz w:val="22"/>
          <w:szCs w:val="22"/>
          <w:lang w:val="en-GB" w:eastAsia="de-DE" w:bidi="ar-SA"/>
        </w:rPr>
      </w:pPr>
      <w:r w:rsidRPr="00723D25">
        <w:rPr>
          <w:rStyle w:val="A2"/>
          <w:rFonts w:asciiTheme="minorHAnsi" w:hAnsiTheme="minorHAnsi"/>
          <w:b/>
          <w:sz w:val="22"/>
          <w:szCs w:val="22"/>
          <w:lang w:val="en-US"/>
        </w:rPr>
        <w:t>SPC includes world-class institutions with a wide scope of priority fields open to candidates</w:t>
      </w:r>
      <w:r w:rsidR="007B5764" w:rsidRPr="00723D25">
        <w:rPr>
          <w:rStyle w:val="A2"/>
          <w:rFonts w:asciiTheme="minorHAnsi" w:hAnsiTheme="minorHAnsi"/>
          <w:b/>
          <w:sz w:val="22"/>
          <w:szCs w:val="22"/>
          <w:lang w:val="en-US"/>
        </w:rPr>
        <w:t>. The institutions cover all fields including humanities, social sciences, health and life sciences, exact sciences and engineering. The priority fields are listed by institution below</w:t>
      </w:r>
      <w:r w:rsidR="0005398C" w:rsidRPr="00723D25">
        <w:rPr>
          <w:rStyle w:val="A2"/>
          <w:rFonts w:ascii="Calibri" w:hAnsi="Calibri" w:cs="Times New Roman"/>
          <w:b/>
          <w:bCs/>
          <w:color w:val="auto"/>
          <w:kern w:val="0"/>
          <w:sz w:val="22"/>
          <w:szCs w:val="22"/>
          <w:lang w:val="en-GB" w:eastAsia="de-DE" w:bidi="ar-SA"/>
        </w:rPr>
        <w:t xml:space="preserve">. </w:t>
      </w:r>
      <w:r w:rsidR="00C744B2">
        <w:rPr>
          <w:rStyle w:val="A2"/>
          <w:rFonts w:ascii="Calibri" w:hAnsi="Calibri" w:cs="Times New Roman"/>
          <w:b/>
          <w:bCs/>
          <w:color w:val="auto"/>
          <w:kern w:val="0"/>
          <w:sz w:val="22"/>
          <w:szCs w:val="22"/>
          <w:lang w:val="en-GB" w:eastAsia="de-DE" w:bidi="ar-SA"/>
        </w:rPr>
        <w:t>The supervisor is named when</w:t>
      </w:r>
      <w:r w:rsidR="00723D25">
        <w:rPr>
          <w:rStyle w:val="A2"/>
          <w:rFonts w:ascii="Calibri" w:hAnsi="Calibri" w:cs="Times New Roman"/>
          <w:b/>
          <w:bCs/>
          <w:color w:val="auto"/>
          <w:kern w:val="0"/>
          <w:sz w:val="22"/>
          <w:szCs w:val="22"/>
          <w:lang w:val="en-GB" w:eastAsia="de-DE" w:bidi="ar-SA"/>
        </w:rPr>
        <w:t xml:space="preserve"> he is known.</w:t>
      </w:r>
    </w:p>
    <w:p w14:paraId="52621476" w14:textId="77777777" w:rsidR="0086187A" w:rsidRDefault="0086187A" w:rsidP="0005398C">
      <w:pPr>
        <w:pStyle w:val="Titre"/>
        <w:spacing w:before="0" w:after="0" w:line="360" w:lineRule="auto"/>
        <w:ind w:left="-284" w:right="-142"/>
        <w:jc w:val="both"/>
        <w:rPr>
          <w:rFonts w:ascii="Calibri" w:hAnsi="Calibri" w:cs="Times New Roman"/>
          <w:b/>
          <w:bCs/>
          <w:kern w:val="0"/>
          <w:sz w:val="22"/>
          <w:szCs w:val="22"/>
          <w:lang w:val="en-GB" w:eastAsia="de-DE" w:bidi="ar-SA"/>
        </w:rPr>
      </w:pPr>
      <w:r>
        <w:rPr>
          <w:rFonts w:ascii="Calibri" w:hAnsi="Calibri" w:cs="Times New Roman"/>
          <w:b/>
          <w:bCs/>
          <w:kern w:val="0"/>
          <w:sz w:val="22"/>
          <w:szCs w:val="22"/>
          <w:lang w:val="en-GB" w:eastAsia="de-DE" w:bidi="ar-SA"/>
        </w:rPr>
        <w:t>Applications dealing with other fields will be considered but will not be prioritized.</w:t>
      </w:r>
    </w:p>
    <w:p w14:paraId="645B5D22" w14:textId="543A0F19" w:rsidR="0005398C" w:rsidRPr="00723D25" w:rsidRDefault="0086187A" w:rsidP="0005398C">
      <w:pPr>
        <w:pStyle w:val="Titre"/>
        <w:spacing w:before="0" w:after="0" w:line="360" w:lineRule="auto"/>
        <w:ind w:left="-284" w:right="-142"/>
        <w:jc w:val="both"/>
        <w:rPr>
          <w:rFonts w:ascii="Calibri" w:hAnsi="Calibri" w:cs="Times New Roman"/>
          <w:b/>
          <w:bCs/>
          <w:kern w:val="0"/>
          <w:sz w:val="22"/>
          <w:szCs w:val="22"/>
          <w:lang w:val="en-GB" w:eastAsia="de-DE" w:bidi="ar-SA"/>
        </w:rPr>
        <w:sectPr w:rsidR="0005398C" w:rsidRPr="00723D25" w:rsidSect="007B5764">
          <w:type w:val="continuous"/>
          <w:pgSz w:w="11906" w:h="16838" w:code="9"/>
          <w:pgMar w:top="1560" w:right="1134" w:bottom="851" w:left="1134" w:header="539" w:footer="0" w:gutter="0"/>
          <w:cols w:space="709"/>
          <w:noEndnote/>
        </w:sectPr>
      </w:pPr>
      <w:r>
        <w:rPr>
          <w:rFonts w:ascii="Calibri" w:hAnsi="Calibri" w:cs="Times New Roman"/>
          <w:b/>
          <w:bCs/>
          <w:kern w:val="0"/>
          <w:sz w:val="22"/>
          <w:szCs w:val="22"/>
          <w:lang w:val="en-GB" w:eastAsia="de-DE" w:bidi="ar-SA"/>
        </w:rPr>
        <w:t xml:space="preserve"> </w:t>
      </w:r>
    </w:p>
    <w:p w14:paraId="2010C083" w14:textId="77777777" w:rsidR="0005398C" w:rsidRPr="00723D25" w:rsidRDefault="0005398C" w:rsidP="0005398C">
      <w:pPr>
        <w:pStyle w:val="Titre"/>
        <w:spacing w:before="0" w:after="0" w:line="360" w:lineRule="auto"/>
        <w:ind w:left="76" w:right="-142"/>
        <w:jc w:val="both"/>
        <w:rPr>
          <w:rFonts w:ascii="Calibri" w:hAnsi="Calibri" w:cs="Times New Roman"/>
          <w:b/>
          <w:bCs/>
          <w:kern w:val="0"/>
          <w:sz w:val="22"/>
          <w:szCs w:val="22"/>
          <w:lang w:val="en-GB" w:eastAsia="de-DE" w:bidi="ar-SA"/>
        </w:rPr>
      </w:pPr>
    </w:p>
    <w:p w14:paraId="3DB62F4A" w14:textId="77777777" w:rsidR="0005398C" w:rsidRPr="00723D25" w:rsidRDefault="0005398C" w:rsidP="007B5764">
      <w:pPr>
        <w:pStyle w:val="Titre"/>
        <w:numPr>
          <w:ilvl w:val="0"/>
          <w:numId w:val="21"/>
        </w:numPr>
        <w:spacing w:before="0" w:after="0" w:line="360" w:lineRule="auto"/>
        <w:ind w:right="-142"/>
        <w:jc w:val="both"/>
        <w:rPr>
          <w:rFonts w:ascii="Calibri" w:hAnsi="Calibri" w:cs="Times New Roman"/>
          <w:b/>
          <w:bCs/>
          <w:kern w:val="0"/>
          <w:sz w:val="22"/>
          <w:szCs w:val="22"/>
          <w:lang w:val="en-GB" w:eastAsia="de-DE" w:bidi="ar-SA"/>
        </w:rPr>
        <w:sectPr w:rsidR="0005398C" w:rsidRPr="00723D25" w:rsidSect="0005398C">
          <w:type w:val="continuous"/>
          <w:pgSz w:w="11906" w:h="16838" w:code="9"/>
          <w:pgMar w:top="1560" w:right="1134" w:bottom="851" w:left="1134" w:header="539" w:footer="0" w:gutter="0"/>
          <w:cols w:num="2" w:space="709"/>
          <w:noEndnote/>
        </w:sectPr>
      </w:pPr>
    </w:p>
    <w:p w14:paraId="084C69F5" w14:textId="095D0E10" w:rsidR="0005398C" w:rsidRPr="00076708" w:rsidRDefault="0084697C" w:rsidP="0005398C">
      <w:pPr>
        <w:pStyle w:val="Titre"/>
        <w:numPr>
          <w:ilvl w:val="0"/>
          <w:numId w:val="21"/>
        </w:numPr>
        <w:spacing w:before="0" w:after="0" w:line="360" w:lineRule="auto"/>
        <w:ind w:right="-142"/>
        <w:jc w:val="both"/>
        <w:rPr>
          <w:rFonts w:ascii="Calibri" w:hAnsi="Calibri" w:cs="Times New Roman"/>
          <w:b/>
          <w:bCs/>
          <w:kern w:val="0"/>
          <w:sz w:val="22"/>
          <w:szCs w:val="22"/>
          <w:lang w:val="fr-FR" w:eastAsia="de-DE" w:bidi="ar-SA"/>
        </w:rPr>
      </w:pPr>
      <w:r>
        <w:rPr>
          <w:rFonts w:ascii="Calibri" w:hAnsi="Calibri" w:cs="Times New Roman"/>
          <w:b/>
          <w:bCs/>
          <w:kern w:val="0"/>
          <w:sz w:val="22"/>
          <w:szCs w:val="22"/>
          <w:lang w:val="fr-FR" w:eastAsia="de-DE" w:bidi="ar-SA"/>
        </w:rPr>
        <w:lastRenderedPageBreak/>
        <w:t xml:space="preserve">FMSH - </w:t>
      </w:r>
      <w:r w:rsidR="0005398C" w:rsidRPr="00076708">
        <w:rPr>
          <w:rFonts w:ascii="Calibri" w:hAnsi="Calibri" w:cs="Times New Roman"/>
          <w:b/>
          <w:bCs/>
          <w:kern w:val="0"/>
          <w:sz w:val="22"/>
          <w:szCs w:val="22"/>
          <w:lang w:val="fr-FR" w:eastAsia="de-DE" w:bidi="ar-SA"/>
        </w:rPr>
        <w:t>Fondation Maison des Sciences de l’Homme</w:t>
      </w:r>
    </w:p>
    <w:p w14:paraId="103C97FE" w14:textId="0EB671D7" w:rsidR="00065E70" w:rsidRDefault="00065E70" w:rsidP="00065E70">
      <w:pPr>
        <w:pStyle w:val="Titre"/>
        <w:numPr>
          <w:ilvl w:val="0"/>
          <w:numId w:val="21"/>
        </w:numPr>
        <w:spacing w:before="0" w:after="0" w:line="360" w:lineRule="auto"/>
        <w:ind w:right="-142"/>
        <w:jc w:val="both"/>
        <w:rPr>
          <w:rFonts w:ascii="Calibri" w:hAnsi="Calibri" w:cs="Times New Roman"/>
          <w:b/>
          <w:bCs/>
          <w:kern w:val="0"/>
          <w:sz w:val="22"/>
          <w:szCs w:val="22"/>
          <w:lang w:val="fr-FR" w:eastAsia="de-DE" w:bidi="ar-SA"/>
        </w:rPr>
      </w:pPr>
      <w:r>
        <w:rPr>
          <w:rFonts w:ascii="Calibri" w:hAnsi="Calibri" w:cs="Times New Roman"/>
          <w:b/>
          <w:bCs/>
          <w:kern w:val="0"/>
          <w:sz w:val="22"/>
          <w:szCs w:val="22"/>
          <w:lang w:val="fr-FR" w:eastAsia="de-DE" w:bidi="ar-SA"/>
        </w:rPr>
        <w:t xml:space="preserve">Ined - </w:t>
      </w:r>
      <w:r w:rsidR="006D3BCD">
        <w:rPr>
          <w:rFonts w:ascii="Calibri" w:hAnsi="Calibri" w:cs="Times New Roman"/>
          <w:b/>
          <w:bCs/>
          <w:kern w:val="0"/>
          <w:sz w:val="22"/>
          <w:szCs w:val="22"/>
          <w:lang w:val="fr-FR" w:eastAsia="de-DE" w:bidi="ar-SA"/>
        </w:rPr>
        <w:t>Institut National d’</w:t>
      </w:r>
      <w:r w:rsidR="006D3BCD">
        <w:rPr>
          <w:rFonts w:ascii="Calibri" w:hAnsi="Calibri" w:cs="Calibri"/>
          <w:b/>
          <w:bCs/>
          <w:kern w:val="0"/>
          <w:sz w:val="22"/>
          <w:szCs w:val="22"/>
          <w:lang w:val="fr-FR" w:eastAsia="de-DE" w:bidi="ar-SA"/>
        </w:rPr>
        <w:t>É</w:t>
      </w:r>
      <w:r>
        <w:rPr>
          <w:rFonts w:ascii="Calibri" w:hAnsi="Calibri" w:cs="Times New Roman"/>
          <w:b/>
          <w:bCs/>
          <w:kern w:val="0"/>
          <w:sz w:val="22"/>
          <w:szCs w:val="22"/>
          <w:lang w:val="fr-FR" w:eastAsia="de-DE" w:bidi="ar-SA"/>
        </w:rPr>
        <w:t>tudes Démographiques</w:t>
      </w:r>
    </w:p>
    <w:p w14:paraId="768993E6" w14:textId="2069A71C" w:rsidR="0005398C" w:rsidRPr="00065E70" w:rsidRDefault="00065E70" w:rsidP="00065E70">
      <w:pPr>
        <w:pStyle w:val="Titre"/>
        <w:numPr>
          <w:ilvl w:val="0"/>
          <w:numId w:val="21"/>
        </w:numPr>
        <w:spacing w:before="0" w:after="0" w:line="360" w:lineRule="auto"/>
        <w:ind w:right="-142"/>
        <w:jc w:val="both"/>
        <w:rPr>
          <w:rFonts w:ascii="Calibri" w:hAnsi="Calibri" w:cs="Times New Roman"/>
          <w:b/>
          <w:bCs/>
          <w:kern w:val="0"/>
          <w:sz w:val="22"/>
          <w:szCs w:val="22"/>
          <w:lang w:val="fr-FR" w:eastAsia="de-DE" w:bidi="ar-SA"/>
        </w:rPr>
      </w:pPr>
      <w:r w:rsidRPr="00065E70">
        <w:rPr>
          <w:rFonts w:ascii="Calibri" w:hAnsi="Calibri" w:cs="Times New Roman"/>
          <w:b/>
          <w:bCs/>
          <w:kern w:val="0"/>
          <w:sz w:val="22"/>
          <w:szCs w:val="22"/>
          <w:lang w:val="fr-FR" w:eastAsia="de-DE" w:bidi="ar-SA"/>
        </w:rPr>
        <w:t xml:space="preserve">Inalco - </w:t>
      </w:r>
      <w:r w:rsidR="0005398C" w:rsidRPr="00065E70">
        <w:rPr>
          <w:rFonts w:ascii="Calibri" w:hAnsi="Calibri" w:cs="Times New Roman"/>
          <w:b/>
          <w:bCs/>
          <w:kern w:val="0"/>
          <w:sz w:val="22"/>
          <w:szCs w:val="22"/>
          <w:lang w:val="fr-FR" w:eastAsia="de-DE" w:bidi="ar-SA"/>
        </w:rPr>
        <w:t>Institut National des Langues et Cultures Orientales</w:t>
      </w:r>
    </w:p>
    <w:p w14:paraId="16FBCBBA" w14:textId="2A6E9AA4" w:rsidR="008D5673" w:rsidRPr="00076708" w:rsidRDefault="00065E70" w:rsidP="008D5673">
      <w:pPr>
        <w:pStyle w:val="Titre"/>
        <w:numPr>
          <w:ilvl w:val="0"/>
          <w:numId w:val="21"/>
        </w:numPr>
        <w:spacing w:before="0" w:after="0" w:line="360" w:lineRule="auto"/>
        <w:ind w:right="-142"/>
        <w:jc w:val="both"/>
        <w:rPr>
          <w:rFonts w:ascii="Calibri" w:hAnsi="Calibri" w:cs="Times New Roman"/>
          <w:b/>
          <w:bCs/>
          <w:kern w:val="0"/>
          <w:sz w:val="22"/>
          <w:szCs w:val="22"/>
          <w:lang w:val="fr-FR" w:eastAsia="de-DE" w:bidi="ar-SA"/>
        </w:rPr>
      </w:pPr>
      <w:r>
        <w:rPr>
          <w:rFonts w:ascii="Calibri" w:hAnsi="Calibri" w:cs="Times New Roman"/>
          <w:b/>
          <w:bCs/>
          <w:kern w:val="0"/>
          <w:sz w:val="22"/>
          <w:szCs w:val="22"/>
          <w:lang w:val="fr-FR" w:eastAsia="de-DE" w:bidi="ar-SA"/>
        </w:rPr>
        <w:t xml:space="preserve">IPGP - </w:t>
      </w:r>
      <w:r w:rsidR="007B5764" w:rsidRPr="00076708">
        <w:rPr>
          <w:rFonts w:ascii="Calibri" w:hAnsi="Calibri" w:cs="Times New Roman"/>
          <w:b/>
          <w:bCs/>
          <w:kern w:val="0"/>
          <w:sz w:val="22"/>
          <w:szCs w:val="22"/>
          <w:lang w:val="fr-FR" w:eastAsia="de-DE" w:bidi="ar-SA"/>
        </w:rPr>
        <w:t>Institut de Physique du Globe de Paris</w:t>
      </w:r>
    </w:p>
    <w:p w14:paraId="54C36B12" w14:textId="77777777" w:rsidR="007B5764" w:rsidRDefault="007B5764" w:rsidP="007B5764">
      <w:pPr>
        <w:pStyle w:val="Titre"/>
        <w:numPr>
          <w:ilvl w:val="0"/>
          <w:numId w:val="21"/>
        </w:numPr>
        <w:spacing w:before="0" w:after="0" w:line="360" w:lineRule="auto"/>
        <w:ind w:right="-142"/>
        <w:jc w:val="both"/>
        <w:rPr>
          <w:rFonts w:ascii="Calibri" w:hAnsi="Calibri" w:cs="Times New Roman"/>
          <w:b/>
          <w:bCs/>
          <w:kern w:val="0"/>
          <w:sz w:val="22"/>
          <w:szCs w:val="22"/>
          <w:lang w:val="en-GB" w:eastAsia="de-DE" w:bidi="ar-SA"/>
        </w:rPr>
      </w:pPr>
      <w:r w:rsidRPr="00723D25">
        <w:rPr>
          <w:rFonts w:ascii="Calibri" w:hAnsi="Calibri" w:cs="Times New Roman"/>
          <w:b/>
          <w:bCs/>
          <w:kern w:val="0"/>
          <w:sz w:val="22"/>
          <w:szCs w:val="22"/>
          <w:lang w:val="en-GB" w:eastAsia="de-DE" w:bidi="ar-SA"/>
        </w:rPr>
        <w:t>Sciences Po</w:t>
      </w:r>
    </w:p>
    <w:p w14:paraId="24D2717B" w14:textId="77777777" w:rsidR="0084697C" w:rsidRDefault="0084697C" w:rsidP="0084697C">
      <w:pPr>
        <w:pStyle w:val="Titre"/>
        <w:numPr>
          <w:ilvl w:val="0"/>
          <w:numId w:val="21"/>
        </w:numPr>
        <w:spacing w:before="0" w:after="0" w:line="360" w:lineRule="auto"/>
        <w:ind w:right="-142"/>
        <w:jc w:val="both"/>
        <w:rPr>
          <w:rFonts w:ascii="Calibri" w:hAnsi="Calibri" w:cs="Times New Roman"/>
          <w:b/>
          <w:bCs/>
          <w:kern w:val="0"/>
          <w:sz w:val="22"/>
          <w:szCs w:val="22"/>
          <w:lang w:val="en-GB" w:eastAsia="de-DE" w:bidi="ar-SA"/>
        </w:rPr>
      </w:pPr>
      <w:r w:rsidRPr="00723D25">
        <w:rPr>
          <w:rFonts w:ascii="Calibri" w:hAnsi="Calibri" w:cs="Times New Roman"/>
          <w:b/>
          <w:bCs/>
          <w:kern w:val="0"/>
          <w:sz w:val="22"/>
          <w:szCs w:val="22"/>
          <w:lang w:val="en-GB" w:eastAsia="de-DE" w:bidi="ar-SA"/>
        </w:rPr>
        <w:t xml:space="preserve">Université </w:t>
      </w:r>
      <w:r>
        <w:rPr>
          <w:rFonts w:ascii="Calibri" w:hAnsi="Calibri" w:cs="Times New Roman"/>
          <w:b/>
          <w:bCs/>
          <w:kern w:val="0"/>
          <w:sz w:val="22"/>
          <w:szCs w:val="22"/>
          <w:lang w:val="en-GB" w:eastAsia="de-DE" w:bidi="ar-SA"/>
        </w:rPr>
        <w:t xml:space="preserve">de </w:t>
      </w:r>
      <w:r w:rsidRPr="00723D25">
        <w:rPr>
          <w:rFonts w:ascii="Calibri" w:hAnsi="Calibri" w:cs="Times New Roman"/>
          <w:b/>
          <w:bCs/>
          <w:kern w:val="0"/>
          <w:sz w:val="22"/>
          <w:szCs w:val="22"/>
          <w:lang w:val="en-GB" w:eastAsia="de-DE" w:bidi="ar-SA"/>
        </w:rPr>
        <w:t xml:space="preserve">Paris </w:t>
      </w:r>
    </w:p>
    <w:p w14:paraId="67EF7CD6" w14:textId="77777777" w:rsidR="007B5764" w:rsidRPr="00723D25" w:rsidRDefault="007B5764" w:rsidP="007B5764">
      <w:pPr>
        <w:pStyle w:val="Titre"/>
        <w:numPr>
          <w:ilvl w:val="0"/>
          <w:numId w:val="21"/>
        </w:numPr>
        <w:spacing w:before="0" w:after="0" w:line="360" w:lineRule="auto"/>
        <w:ind w:right="-142"/>
        <w:jc w:val="both"/>
        <w:rPr>
          <w:rFonts w:ascii="Calibri" w:hAnsi="Calibri" w:cs="Times New Roman"/>
          <w:b/>
          <w:bCs/>
          <w:kern w:val="0"/>
          <w:sz w:val="22"/>
          <w:szCs w:val="22"/>
          <w:lang w:val="en-GB" w:eastAsia="de-DE" w:bidi="ar-SA"/>
        </w:rPr>
      </w:pPr>
      <w:r w:rsidRPr="00723D25">
        <w:rPr>
          <w:rFonts w:ascii="Calibri" w:hAnsi="Calibri" w:cs="Times New Roman"/>
          <w:b/>
          <w:bCs/>
          <w:kern w:val="0"/>
          <w:sz w:val="22"/>
          <w:szCs w:val="22"/>
          <w:lang w:val="en-GB" w:eastAsia="de-DE" w:bidi="ar-SA"/>
        </w:rPr>
        <w:t>Université Paris 13</w:t>
      </w:r>
    </w:p>
    <w:p w14:paraId="77261BBC" w14:textId="77777777" w:rsidR="007B5764" w:rsidRDefault="007B5764" w:rsidP="00240558">
      <w:pPr>
        <w:rPr>
          <w:rStyle w:val="A2"/>
          <w:rFonts w:asciiTheme="minorHAnsi" w:hAnsiTheme="minorHAnsi"/>
          <w:b/>
          <w:sz w:val="36"/>
          <w:szCs w:val="36"/>
          <w:lang w:val="en-US"/>
        </w:rPr>
      </w:pPr>
    </w:p>
    <w:p w14:paraId="270A4FBC" w14:textId="77777777" w:rsidR="00853C5C" w:rsidRDefault="00853C5C" w:rsidP="00240558">
      <w:pPr>
        <w:rPr>
          <w:rStyle w:val="A2"/>
          <w:rFonts w:asciiTheme="minorHAnsi" w:hAnsiTheme="minorHAnsi"/>
          <w:b/>
          <w:sz w:val="36"/>
          <w:szCs w:val="36"/>
          <w:lang w:val="en-US"/>
        </w:rPr>
      </w:pPr>
    </w:p>
    <w:p w14:paraId="51A19864" w14:textId="77777777" w:rsidR="00853C5C" w:rsidRDefault="00853C5C" w:rsidP="00240558">
      <w:pPr>
        <w:rPr>
          <w:rStyle w:val="A2"/>
          <w:rFonts w:asciiTheme="minorHAnsi" w:hAnsiTheme="minorHAnsi"/>
          <w:b/>
          <w:sz w:val="36"/>
          <w:szCs w:val="36"/>
          <w:lang w:val="en-US"/>
        </w:rPr>
      </w:pPr>
    </w:p>
    <w:p w14:paraId="3F601DE7" w14:textId="77777777" w:rsidR="00853C5C" w:rsidRDefault="00853C5C" w:rsidP="00240558">
      <w:pPr>
        <w:rPr>
          <w:rStyle w:val="A2"/>
          <w:rFonts w:asciiTheme="minorHAnsi" w:hAnsiTheme="minorHAnsi"/>
          <w:b/>
          <w:sz w:val="36"/>
          <w:szCs w:val="36"/>
          <w:lang w:val="en-US"/>
        </w:rPr>
      </w:pPr>
    </w:p>
    <w:p w14:paraId="5981760F" w14:textId="39945DF8" w:rsidR="0005398C" w:rsidRPr="00076708" w:rsidRDefault="00784D61" w:rsidP="0084697C">
      <w:pPr>
        <w:ind w:left="360"/>
        <w:jc w:val="right"/>
        <w:rPr>
          <w:rStyle w:val="A2"/>
          <w:rFonts w:asciiTheme="minorHAnsi" w:hAnsiTheme="minorHAnsi"/>
          <w:b/>
          <w:i/>
          <w:sz w:val="32"/>
          <w:szCs w:val="32"/>
          <w:u w:val="single"/>
          <w:lang w:val="fr-FR"/>
        </w:rPr>
      </w:pPr>
      <w:r w:rsidRPr="00076708">
        <w:rPr>
          <w:rStyle w:val="A2"/>
          <w:rFonts w:asciiTheme="minorHAnsi" w:hAnsiTheme="minorHAnsi"/>
          <w:b/>
          <w:i/>
          <w:sz w:val="32"/>
          <w:szCs w:val="32"/>
          <w:u w:val="single"/>
          <w:lang w:val="fr-FR"/>
        </w:rPr>
        <w:lastRenderedPageBreak/>
        <w:t>FMSH -</w:t>
      </w:r>
      <w:r w:rsidR="0005398C" w:rsidRPr="00076708">
        <w:rPr>
          <w:rStyle w:val="A2"/>
          <w:rFonts w:asciiTheme="minorHAnsi" w:hAnsiTheme="minorHAnsi"/>
          <w:b/>
          <w:i/>
          <w:sz w:val="32"/>
          <w:szCs w:val="32"/>
          <w:u w:val="single"/>
          <w:lang w:val="fr-FR"/>
        </w:rPr>
        <w:t xml:space="preserve"> Fondation Maison des Sciences de l’Homme</w:t>
      </w:r>
    </w:p>
    <w:p w14:paraId="569B0440" w14:textId="77777777" w:rsidR="0005398C" w:rsidRPr="00076708" w:rsidRDefault="0005398C" w:rsidP="00646151">
      <w:pPr>
        <w:jc w:val="both"/>
        <w:rPr>
          <w:rStyle w:val="A2"/>
          <w:rFonts w:asciiTheme="minorHAnsi" w:hAnsiTheme="minorHAnsi"/>
          <w:sz w:val="22"/>
          <w:szCs w:val="22"/>
          <w:lang w:val="fr-FR"/>
        </w:rPr>
      </w:pPr>
    </w:p>
    <w:p w14:paraId="23C2FE60" w14:textId="77777777" w:rsidR="00F90A16" w:rsidRDefault="00F90A16" w:rsidP="00F90A16">
      <w:pPr>
        <w:spacing w:after="200" w:line="276" w:lineRule="auto"/>
        <w:jc w:val="both"/>
        <w:rPr>
          <w:rFonts w:asciiTheme="minorHAnsi" w:hAnsiTheme="minorHAnsi"/>
          <w:sz w:val="22"/>
          <w:szCs w:val="22"/>
        </w:rPr>
      </w:pPr>
      <w:r w:rsidRPr="00F90A16">
        <w:rPr>
          <w:rFonts w:asciiTheme="minorHAnsi" w:hAnsiTheme="minorHAnsi"/>
          <w:sz w:val="22"/>
          <w:szCs w:val="22"/>
        </w:rPr>
        <w:t xml:space="preserve">As an international crossroads for Humanities and Social Sciences, the Foundation Maison des Sciences de l'Homme works in synergy with international scientific communities and networks, and fosters collaboration amongst scientific fields. The FMSH hosts several scientific platforms whose themes seek to meet the major challenges of the contemporary world. The Humanitarian Studies science platform provides an environment for dialogue and debate between researchers from all disciplines and those working in the aid field, aimed at supporting and promoting research on humanitarian aid. It is an open platform and it encourages the decompartmentalization of professional circles and the dialogue between researchers, NGOs, foundations and government bodies. The </w:t>
      </w:r>
      <w:hyperlink r:id="rId16" w:history="1">
        <w:r w:rsidRPr="00F90A16">
          <w:rPr>
            <w:rStyle w:val="Lienhypertexte"/>
            <w:rFonts w:asciiTheme="minorHAnsi" w:hAnsiTheme="minorHAnsi"/>
            <w:sz w:val="22"/>
            <w:szCs w:val="22"/>
          </w:rPr>
          <w:t>Humanitarian Studies platform</w:t>
        </w:r>
      </w:hyperlink>
      <w:r w:rsidRPr="00F90A16">
        <w:rPr>
          <w:rFonts w:asciiTheme="minorHAnsi" w:hAnsiTheme="minorHAnsi"/>
          <w:sz w:val="22"/>
          <w:szCs w:val="22"/>
        </w:rPr>
        <w:t xml:space="preserve"> has begun a series of research projects which in the long-term should help to establish an informal network of researchers on humanitarian aid and to accompany the major issues and mutations of contemporary worlds. By fostering discussion, debate, seminars, research projects and publications, the platform is acting as a stimulus for harnessing, producing and disseminating knowledge. FMSH Publications has already launched a collection of works, Le (bien) commun [The common (good)], largely devoted to the research and findings the platform is generating. </w:t>
      </w:r>
    </w:p>
    <w:p w14:paraId="48D9051F" w14:textId="2A790595" w:rsidR="006D3BCD" w:rsidRPr="0016510E" w:rsidRDefault="006D3BCD" w:rsidP="00815CFD">
      <w:pPr>
        <w:jc w:val="both"/>
        <w:rPr>
          <w:rStyle w:val="A2"/>
          <w:rFonts w:asciiTheme="minorHAnsi" w:hAnsiTheme="minorHAnsi"/>
          <w:sz w:val="22"/>
          <w:szCs w:val="22"/>
          <w:lang w:val="en-US"/>
        </w:rPr>
      </w:pPr>
    </w:p>
    <w:p w14:paraId="7FD7EBA2" w14:textId="77777777" w:rsidR="006D3BCD" w:rsidRPr="006D3BCD" w:rsidRDefault="006D3BCD" w:rsidP="00815CFD">
      <w:pPr>
        <w:jc w:val="both"/>
        <w:rPr>
          <w:rStyle w:val="A2"/>
          <w:rFonts w:asciiTheme="minorHAnsi" w:hAnsiTheme="minorHAnsi"/>
          <w:sz w:val="22"/>
          <w:szCs w:val="22"/>
        </w:rPr>
      </w:pPr>
    </w:p>
    <w:p w14:paraId="5C1CBC1A" w14:textId="6B4C5ECB" w:rsidR="006D3BCD" w:rsidRPr="0016510E" w:rsidRDefault="006D3BCD" w:rsidP="006D3BCD">
      <w:pPr>
        <w:jc w:val="right"/>
        <w:rPr>
          <w:rStyle w:val="A2"/>
          <w:rFonts w:asciiTheme="minorHAnsi" w:hAnsiTheme="minorHAnsi"/>
          <w:b/>
          <w:i/>
          <w:sz w:val="32"/>
          <w:szCs w:val="32"/>
          <w:u w:val="single"/>
          <w:lang w:val="en-US"/>
        </w:rPr>
      </w:pPr>
      <w:r w:rsidRPr="0016510E">
        <w:rPr>
          <w:rStyle w:val="A2"/>
          <w:rFonts w:asciiTheme="minorHAnsi" w:hAnsiTheme="minorHAnsi"/>
          <w:b/>
          <w:i/>
          <w:sz w:val="32"/>
          <w:szCs w:val="32"/>
          <w:u w:val="single"/>
          <w:lang w:val="en-US"/>
        </w:rPr>
        <w:t>Ined – Institut National d’Études Démographiques</w:t>
      </w:r>
    </w:p>
    <w:p w14:paraId="5C8628A1" w14:textId="77777777" w:rsidR="006D3BCD" w:rsidRPr="006D3BCD" w:rsidRDefault="006D3BCD" w:rsidP="006D3BCD">
      <w:pPr>
        <w:jc w:val="both"/>
        <w:rPr>
          <w:rStyle w:val="A2"/>
          <w:rFonts w:asciiTheme="minorHAnsi" w:hAnsiTheme="minorHAnsi"/>
          <w:sz w:val="22"/>
          <w:szCs w:val="22"/>
        </w:rPr>
      </w:pPr>
    </w:p>
    <w:p w14:paraId="5569134D" w14:textId="3CEFF491" w:rsidR="006D3BCD" w:rsidRDefault="006D3BCD" w:rsidP="006D3BCD">
      <w:pPr>
        <w:spacing w:after="200" w:line="276" w:lineRule="auto"/>
        <w:jc w:val="both"/>
        <w:rPr>
          <w:rFonts w:asciiTheme="minorHAnsi" w:hAnsiTheme="minorHAnsi" w:cstheme="minorHAnsi"/>
          <w:sz w:val="22"/>
          <w:szCs w:val="22"/>
          <w:lang w:val="en-US"/>
        </w:rPr>
      </w:pPr>
      <w:r>
        <w:rPr>
          <w:rFonts w:asciiTheme="minorHAnsi" w:hAnsiTheme="minorHAnsi" w:cstheme="minorHAnsi"/>
          <w:sz w:val="22"/>
          <w:szCs w:val="22"/>
          <w:lang w:val="en-US"/>
        </w:rPr>
        <w:t>Ined</w:t>
      </w:r>
      <w:r w:rsidRPr="0064120C">
        <w:rPr>
          <w:rFonts w:asciiTheme="minorHAnsi" w:hAnsiTheme="minorHAnsi" w:cstheme="minorHAnsi"/>
          <w:sz w:val="22"/>
          <w:szCs w:val="22"/>
          <w:lang w:val="en-US"/>
        </w:rPr>
        <w:t xml:space="preserve"> was founded in 1945</w:t>
      </w:r>
      <w:r w:rsidRPr="0099648D">
        <w:rPr>
          <w:rFonts w:asciiTheme="minorHAnsi" w:hAnsiTheme="minorHAnsi" w:cstheme="minorHAnsi"/>
          <w:sz w:val="22"/>
          <w:szCs w:val="22"/>
          <w:lang w:val="en-US"/>
        </w:rPr>
        <w:t xml:space="preserve"> </w:t>
      </w:r>
      <w:r>
        <w:rPr>
          <w:rFonts w:asciiTheme="minorHAnsi" w:hAnsiTheme="minorHAnsi" w:cstheme="minorHAnsi"/>
          <w:sz w:val="22"/>
          <w:szCs w:val="22"/>
          <w:lang w:val="en-US"/>
        </w:rPr>
        <w:t xml:space="preserve">with the following </w:t>
      </w:r>
      <w:r w:rsidRPr="0064120C">
        <w:rPr>
          <w:rFonts w:asciiTheme="minorHAnsi" w:hAnsiTheme="minorHAnsi" w:cstheme="minorHAnsi"/>
          <w:sz w:val="22"/>
          <w:szCs w:val="22"/>
          <w:lang w:val="en-US"/>
        </w:rPr>
        <w:t>missions</w:t>
      </w:r>
      <w:r>
        <w:rPr>
          <w:rFonts w:asciiTheme="minorHAnsi" w:hAnsiTheme="minorHAnsi" w:cstheme="minorHAnsi"/>
          <w:sz w:val="22"/>
          <w:szCs w:val="22"/>
          <w:lang w:val="en-US"/>
        </w:rPr>
        <w:t xml:space="preserve">: </w:t>
      </w:r>
      <w:r w:rsidRPr="0099648D">
        <w:rPr>
          <w:rFonts w:asciiTheme="minorHAnsi" w:hAnsiTheme="minorHAnsi" w:cstheme="minorHAnsi"/>
          <w:sz w:val="22"/>
          <w:szCs w:val="22"/>
          <w:lang w:val="en-US"/>
        </w:rPr>
        <w:t>to study the populations of France and other countries, to ensure wide dissemination of the knowledge thereby acquired, and to provide training in research through research. I</w:t>
      </w:r>
      <w:r>
        <w:rPr>
          <w:rFonts w:asciiTheme="minorHAnsi" w:hAnsiTheme="minorHAnsi" w:cstheme="minorHAnsi"/>
          <w:sz w:val="22"/>
          <w:szCs w:val="22"/>
          <w:lang w:val="en-US"/>
        </w:rPr>
        <w:t>ned</w:t>
      </w:r>
      <w:r w:rsidRPr="0099648D">
        <w:rPr>
          <w:rFonts w:asciiTheme="minorHAnsi" w:hAnsiTheme="minorHAnsi" w:cstheme="minorHAnsi"/>
          <w:sz w:val="22"/>
          <w:szCs w:val="22"/>
          <w:lang w:val="en-US"/>
        </w:rPr>
        <w:t>’s approach to demography is resolutely open and interdisciplinary, implicating a wide range of disciplines including economics, history, geography, sociology, anthropology, biology and epidemiology. With its research units, the Institute promotes communication and exchange within the scientific community and between researchers and the general public while conducting numerous European and international research projects.</w:t>
      </w:r>
    </w:p>
    <w:p w14:paraId="3B16535B" w14:textId="7BF41327" w:rsidR="006D3BCD" w:rsidRDefault="003438F4" w:rsidP="006D3BCD">
      <w:pPr>
        <w:spacing w:after="200" w:line="276" w:lineRule="auto"/>
        <w:jc w:val="both"/>
        <w:rPr>
          <w:rFonts w:asciiTheme="minorHAnsi" w:hAnsiTheme="minorHAnsi" w:cstheme="minorHAnsi"/>
          <w:sz w:val="22"/>
          <w:szCs w:val="22"/>
          <w:lang w:val="en-US"/>
        </w:rPr>
      </w:pPr>
      <w:r>
        <w:rPr>
          <w:rFonts w:asciiTheme="minorHAnsi" w:hAnsiTheme="minorHAnsi" w:cstheme="minorHAnsi"/>
          <w:sz w:val="22"/>
          <w:szCs w:val="22"/>
          <w:lang w:val="en-US"/>
        </w:rPr>
        <w:t>Research at Ined</w:t>
      </w:r>
      <w:r w:rsidR="006D3BCD" w:rsidRPr="0064120C">
        <w:rPr>
          <w:rFonts w:asciiTheme="minorHAnsi" w:hAnsiTheme="minorHAnsi" w:cstheme="minorHAnsi"/>
          <w:sz w:val="22"/>
          <w:szCs w:val="22"/>
          <w:lang w:val="en-US"/>
        </w:rPr>
        <w:t xml:space="preserve"> is organized around multidisciplinary and topic-focused teams made up of its own permanent researchers and associated researchers. Institute research units host doctoral students and post-docs for training in and through research. Over 70 multi-annual projec</w:t>
      </w:r>
      <w:r w:rsidR="009F720E">
        <w:rPr>
          <w:rFonts w:asciiTheme="minorHAnsi" w:hAnsiTheme="minorHAnsi" w:cstheme="minorHAnsi"/>
          <w:sz w:val="22"/>
          <w:szCs w:val="22"/>
          <w:lang w:val="en-US"/>
        </w:rPr>
        <w:t>ts are under way. For some, Ined</w:t>
      </w:r>
      <w:r w:rsidR="006D3BCD" w:rsidRPr="0064120C">
        <w:rPr>
          <w:rFonts w:asciiTheme="minorHAnsi" w:hAnsiTheme="minorHAnsi" w:cstheme="minorHAnsi"/>
          <w:sz w:val="22"/>
          <w:szCs w:val="22"/>
          <w:lang w:val="en-US"/>
        </w:rPr>
        <w:t xml:space="preserve"> designs and carries out its own surveys—one of its specificities. Collected data are then made available to the scientific community.</w:t>
      </w:r>
    </w:p>
    <w:p w14:paraId="6288907D" w14:textId="77777777" w:rsidR="006D3BCD" w:rsidRPr="006D3BCD" w:rsidRDefault="006D3BCD" w:rsidP="006D3BCD">
      <w:pPr>
        <w:spacing w:after="200" w:line="276" w:lineRule="auto"/>
        <w:jc w:val="both"/>
        <w:rPr>
          <w:rFonts w:asciiTheme="minorHAnsi" w:hAnsiTheme="minorHAnsi" w:cstheme="minorHAnsi"/>
          <w:sz w:val="22"/>
          <w:szCs w:val="22"/>
          <w:u w:val="single"/>
          <w:lang w:val="en-US"/>
        </w:rPr>
      </w:pPr>
      <w:r w:rsidRPr="006D3BCD">
        <w:rPr>
          <w:rFonts w:asciiTheme="minorHAnsi" w:hAnsiTheme="minorHAnsi" w:cstheme="minorHAnsi"/>
          <w:sz w:val="22"/>
          <w:szCs w:val="22"/>
          <w:u w:val="single"/>
          <w:lang w:val="en-US"/>
        </w:rPr>
        <w:t>Research Units:</w:t>
      </w:r>
    </w:p>
    <w:p w14:paraId="2C1C01B9" w14:textId="340FB4CE" w:rsidR="006D3BCD" w:rsidRPr="0070718B" w:rsidRDefault="006D3BCD" w:rsidP="006D3BCD">
      <w:pPr>
        <w:spacing w:after="200" w:line="276" w:lineRule="auto"/>
        <w:jc w:val="both"/>
        <w:rPr>
          <w:rFonts w:asciiTheme="minorHAnsi" w:hAnsiTheme="minorHAnsi" w:cstheme="minorHAnsi"/>
          <w:sz w:val="22"/>
          <w:szCs w:val="22"/>
          <w:lang w:val="en-US"/>
        </w:rPr>
      </w:pPr>
      <w:r w:rsidRPr="0070718B">
        <w:rPr>
          <w:rFonts w:asciiTheme="minorHAnsi" w:hAnsiTheme="minorHAnsi" w:cstheme="minorHAnsi"/>
          <w:sz w:val="22"/>
          <w:szCs w:val="22"/>
          <w:lang w:val="en-US"/>
        </w:rPr>
        <w:t>I</w:t>
      </w:r>
      <w:r>
        <w:rPr>
          <w:rFonts w:asciiTheme="minorHAnsi" w:hAnsiTheme="minorHAnsi" w:cstheme="minorHAnsi"/>
          <w:sz w:val="22"/>
          <w:szCs w:val="22"/>
          <w:lang w:val="en-US"/>
        </w:rPr>
        <w:t>ned</w:t>
      </w:r>
      <w:r w:rsidRPr="0070718B">
        <w:rPr>
          <w:rFonts w:asciiTheme="minorHAnsi" w:hAnsiTheme="minorHAnsi" w:cstheme="minorHAnsi"/>
          <w:sz w:val="22"/>
          <w:szCs w:val="22"/>
          <w:lang w:val="en-US"/>
        </w:rPr>
        <w:t>’s research teams are organized into 10 units and one mixed research unit</w:t>
      </w:r>
      <w:r w:rsidR="009F720E">
        <w:rPr>
          <w:rFonts w:asciiTheme="minorHAnsi" w:hAnsiTheme="minorHAnsi" w:cstheme="minorHAnsi"/>
          <w:sz w:val="22"/>
          <w:szCs w:val="22"/>
          <w:lang w:val="en-US"/>
        </w:rPr>
        <w:t xml:space="preserve"> (UMS)</w:t>
      </w:r>
      <w:r w:rsidRPr="0070718B">
        <w:rPr>
          <w:rFonts w:asciiTheme="minorHAnsi" w:hAnsiTheme="minorHAnsi" w:cstheme="minorHAnsi"/>
          <w:sz w:val="22"/>
          <w:szCs w:val="22"/>
          <w:lang w:val="en-US"/>
        </w:rPr>
        <w:t>, each handling a particular theme or area or applying a specific scientific approach. Three of these teams are mixed, meaning they include researchers from other institutions. Each researcher belongs to one team and may choose to join a second one.</w:t>
      </w:r>
    </w:p>
    <w:p w14:paraId="564FC42E" w14:textId="77777777" w:rsidR="006D3BCD" w:rsidRDefault="006D3BCD" w:rsidP="00397026">
      <w:pPr>
        <w:pStyle w:val="Paragraphedeliste"/>
        <w:numPr>
          <w:ilvl w:val="0"/>
          <w:numId w:val="26"/>
        </w:numPr>
        <w:spacing w:after="200" w:line="276" w:lineRule="auto"/>
        <w:jc w:val="both"/>
        <w:rPr>
          <w:rFonts w:asciiTheme="minorHAnsi" w:hAnsiTheme="minorHAnsi" w:cstheme="minorHAnsi"/>
          <w:lang w:val="en-US"/>
        </w:rPr>
      </w:pPr>
      <w:r w:rsidRPr="006D3BCD">
        <w:rPr>
          <w:rFonts w:asciiTheme="minorHAnsi" w:hAnsiTheme="minorHAnsi" w:cstheme="minorHAnsi"/>
          <w:lang w:val="en-US"/>
        </w:rPr>
        <w:t xml:space="preserve">Fertility, Families and Couples [UR03] </w:t>
      </w:r>
    </w:p>
    <w:p w14:paraId="38AE8631" w14:textId="77777777" w:rsidR="006D3BCD" w:rsidRDefault="006D3BCD" w:rsidP="00D26308">
      <w:pPr>
        <w:pStyle w:val="Paragraphedeliste"/>
        <w:numPr>
          <w:ilvl w:val="0"/>
          <w:numId w:val="26"/>
        </w:numPr>
        <w:spacing w:after="200" w:line="276" w:lineRule="auto"/>
        <w:jc w:val="both"/>
        <w:rPr>
          <w:rFonts w:asciiTheme="minorHAnsi" w:hAnsiTheme="minorHAnsi" w:cstheme="minorHAnsi"/>
          <w:lang w:val="en-US"/>
        </w:rPr>
      </w:pPr>
      <w:r w:rsidRPr="006D3BCD">
        <w:rPr>
          <w:rFonts w:asciiTheme="minorHAnsi" w:hAnsiTheme="minorHAnsi" w:cstheme="minorHAnsi"/>
          <w:lang w:val="en-US"/>
        </w:rPr>
        <w:t>Gender, sexuality and inequalities [UR04]</w:t>
      </w:r>
    </w:p>
    <w:p w14:paraId="599C8C3E" w14:textId="77777777" w:rsidR="006D3BCD" w:rsidRDefault="006D3BCD" w:rsidP="006D3BCD">
      <w:pPr>
        <w:pStyle w:val="Paragraphedeliste"/>
        <w:numPr>
          <w:ilvl w:val="0"/>
          <w:numId w:val="26"/>
        </w:numPr>
        <w:spacing w:after="200" w:line="276" w:lineRule="auto"/>
        <w:jc w:val="both"/>
        <w:rPr>
          <w:rFonts w:asciiTheme="minorHAnsi" w:hAnsiTheme="minorHAnsi" w:cstheme="minorHAnsi"/>
          <w:lang w:val="en-US"/>
        </w:rPr>
      </w:pPr>
      <w:r w:rsidRPr="006D3BCD">
        <w:rPr>
          <w:rFonts w:asciiTheme="minorHAnsi" w:hAnsiTheme="minorHAnsi" w:cstheme="minorHAnsi"/>
          <w:lang w:val="en-US"/>
        </w:rPr>
        <w:t>Mortality, Health and Epidemiology [UR05]</w:t>
      </w:r>
    </w:p>
    <w:p w14:paraId="722BBED4" w14:textId="77777777" w:rsidR="006D3BCD" w:rsidRDefault="006D3BCD" w:rsidP="006D3BCD">
      <w:pPr>
        <w:pStyle w:val="Paragraphedeliste"/>
        <w:numPr>
          <w:ilvl w:val="0"/>
          <w:numId w:val="26"/>
        </w:numPr>
        <w:spacing w:after="200" w:line="276" w:lineRule="auto"/>
        <w:jc w:val="both"/>
        <w:rPr>
          <w:rFonts w:asciiTheme="minorHAnsi" w:hAnsiTheme="minorHAnsi" w:cstheme="minorHAnsi"/>
          <w:lang w:val="en-US"/>
        </w:rPr>
      </w:pPr>
      <w:r w:rsidRPr="006D3BCD">
        <w:rPr>
          <w:rFonts w:asciiTheme="minorHAnsi" w:hAnsiTheme="minorHAnsi" w:cstheme="minorHAnsi"/>
          <w:lang w:val="en-US"/>
        </w:rPr>
        <w:t>Housing, spatial inequalities and trajectories [UR06]</w:t>
      </w:r>
    </w:p>
    <w:p w14:paraId="6F16E14D" w14:textId="77777777" w:rsidR="006D3BCD" w:rsidRDefault="006D3BCD" w:rsidP="006D3BCD">
      <w:pPr>
        <w:pStyle w:val="Paragraphedeliste"/>
        <w:numPr>
          <w:ilvl w:val="0"/>
          <w:numId w:val="26"/>
        </w:numPr>
        <w:spacing w:after="200" w:line="276" w:lineRule="auto"/>
        <w:jc w:val="both"/>
        <w:rPr>
          <w:rFonts w:asciiTheme="minorHAnsi" w:hAnsiTheme="minorHAnsi" w:cstheme="minorHAnsi"/>
          <w:lang w:val="en-US"/>
        </w:rPr>
      </w:pPr>
      <w:r w:rsidRPr="006D3BCD">
        <w:rPr>
          <w:rFonts w:asciiTheme="minorHAnsi" w:hAnsiTheme="minorHAnsi" w:cstheme="minorHAnsi"/>
          <w:lang w:val="en-US"/>
        </w:rPr>
        <w:t>International migrations and minorities [UR08] Economic Demography [UR09]</w:t>
      </w:r>
    </w:p>
    <w:p w14:paraId="689BDCEB" w14:textId="77777777" w:rsidR="006D3BCD" w:rsidRDefault="006D3BCD" w:rsidP="006D3BCD">
      <w:pPr>
        <w:pStyle w:val="Paragraphedeliste"/>
        <w:numPr>
          <w:ilvl w:val="0"/>
          <w:numId w:val="26"/>
        </w:numPr>
        <w:spacing w:after="200" w:line="276" w:lineRule="auto"/>
        <w:jc w:val="both"/>
        <w:rPr>
          <w:rFonts w:asciiTheme="minorHAnsi" w:hAnsiTheme="minorHAnsi" w:cstheme="minorHAnsi"/>
          <w:lang w:val="en-US"/>
        </w:rPr>
      </w:pPr>
      <w:r w:rsidRPr="006D3BCD">
        <w:rPr>
          <w:rFonts w:asciiTheme="minorHAnsi" w:hAnsiTheme="minorHAnsi" w:cstheme="minorHAnsi"/>
          <w:lang w:val="en-US"/>
        </w:rPr>
        <w:t>History and Population [UR11]</w:t>
      </w:r>
    </w:p>
    <w:p w14:paraId="0D64DC91" w14:textId="77777777" w:rsidR="006D3BCD" w:rsidRDefault="006D3BCD" w:rsidP="006D3BCD">
      <w:pPr>
        <w:pStyle w:val="Paragraphedeliste"/>
        <w:numPr>
          <w:ilvl w:val="0"/>
          <w:numId w:val="26"/>
        </w:numPr>
        <w:spacing w:after="200" w:line="276" w:lineRule="auto"/>
        <w:jc w:val="both"/>
        <w:rPr>
          <w:rFonts w:asciiTheme="minorHAnsi" w:hAnsiTheme="minorHAnsi" w:cstheme="minorHAnsi"/>
          <w:lang w:val="en-US"/>
        </w:rPr>
      </w:pPr>
      <w:r w:rsidRPr="006D3BCD">
        <w:rPr>
          <w:rFonts w:asciiTheme="minorHAnsi" w:hAnsiTheme="minorHAnsi" w:cstheme="minorHAnsi"/>
          <w:lang w:val="en-US"/>
        </w:rPr>
        <w:lastRenderedPageBreak/>
        <w:t>Trajectories and territories [UR12]</w:t>
      </w:r>
    </w:p>
    <w:p w14:paraId="3226E99D" w14:textId="77777777" w:rsidR="006D3BCD" w:rsidRDefault="006D3BCD" w:rsidP="006D3BCD">
      <w:pPr>
        <w:pStyle w:val="Paragraphedeliste"/>
        <w:numPr>
          <w:ilvl w:val="0"/>
          <w:numId w:val="26"/>
        </w:numPr>
        <w:spacing w:after="200" w:line="276" w:lineRule="auto"/>
        <w:jc w:val="both"/>
        <w:rPr>
          <w:rFonts w:asciiTheme="minorHAnsi" w:hAnsiTheme="minorHAnsi" w:cstheme="minorHAnsi"/>
          <w:lang w:val="en-US"/>
        </w:rPr>
      </w:pPr>
      <w:r w:rsidRPr="006D3BCD">
        <w:rPr>
          <w:rFonts w:asciiTheme="minorHAnsi" w:hAnsiTheme="minorHAnsi" w:cstheme="minorHAnsi"/>
          <w:lang w:val="en-US"/>
        </w:rPr>
        <w:t>Sexual and reproductive Health and Rights (Research team in partnership with Inserm - Univ Paris-Sud - UVSQ) [UR14]</w:t>
      </w:r>
    </w:p>
    <w:p w14:paraId="1C21A9F0" w14:textId="77777777" w:rsidR="006D3BCD" w:rsidRDefault="006D3BCD" w:rsidP="006D3BCD">
      <w:pPr>
        <w:pStyle w:val="Paragraphedeliste"/>
        <w:numPr>
          <w:ilvl w:val="0"/>
          <w:numId w:val="26"/>
        </w:numPr>
        <w:spacing w:after="200" w:line="276" w:lineRule="auto"/>
        <w:jc w:val="both"/>
        <w:rPr>
          <w:rFonts w:asciiTheme="minorHAnsi" w:hAnsiTheme="minorHAnsi" w:cstheme="minorHAnsi"/>
          <w:lang w:val="en-US"/>
        </w:rPr>
      </w:pPr>
      <w:r w:rsidRPr="006D3BCD">
        <w:rPr>
          <w:rFonts w:asciiTheme="minorHAnsi" w:hAnsiTheme="minorHAnsi" w:cstheme="minorHAnsi"/>
          <w:lang w:val="en-US"/>
        </w:rPr>
        <w:t>DEMOSUD - Demography of Southern populations [UR15]</w:t>
      </w:r>
    </w:p>
    <w:p w14:paraId="66B6B2F0" w14:textId="1AFEACD0" w:rsidR="006D3BCD" w:rsidRPr="006D3BCD" w:rsidRDefault="006D3BCD" w:rsidP="006D3BCD">
      <w:pPr>
        <w:pStyle w:val="Paragraphedeliste"/>
        <w:numPr>
          <w:ilvl w:val="0"/>
          <w:numId w:val="26"/>
        </w:numPr>
        <w:spacing w:after="200" w:line="276" w:lineRule="auto"/>
        <w:jc w:val="both"/>
        <w:rPr>
          <w:rFonts w:asciiTheme="minorHAnsi" w:hAnsiTheme="minorHAnsi" w:cstheme="minorHAnsi"/>
          <w:lang w:val="en-US"/>
        </w:rPr>
      </w:pPr>
      <w:r w:rsidRPr="006D3BCD">
        <w:rPr>
          <w:rFonts w:asciiTheme="minorHAnsi" w:hAnsiTheme="minorHAnsi" w:cstheme="minorHAnsi"/>
          <w:lang w:val="en-US"/>
        </w:rPr>
        <w:t>French Long</w:t>
      </w:r>
      <w:r w:rsidR="0016510E">
        <w:rPr>
          <w:rFonts w:asciiTheme="minorHAnsi" w:hAnsiTheme="minorHAnsi" w:cstheme="minorHAnsi"/>
          <w:lang w:val="en-US"/>
        </w:rPr>
        <w:t>itudinal Study of Children (UMS</w:t>
      </w:r>
      <w:r w:rsidRPr="006D3BCD">
        <w:rPr>
          <w:rFonts w:asciiTheme="minorHAnsi" w:hAnsiTheme="minorHAnsi" w:cstheme="minorHAnsi"/>
          <w:lang w:val="en-US"/>
        </w:rPr>
        <w:t>: Ined-Inserm-EFS) [UR10]</w:t>
      </w:r>
    </w:p>
    <w:p w14:paraId="41A97CF0" w14:textId="312A3A64" w:rsidR="00065E70" w:rsidRPr="006D3BCD" w:rsidRDefault="00065E70" w:rsidP="00815CFD">
      <w:pPr>
        <w:jc w:val="both"/>
        <w:rPr>
          <w:rFonts w:asciiTheme="minorHAnsi" w:hAnsiTheme="minorHAnsi"/>
          <w:b/>
          <w:sz w:val="22"/>
          <w:szCs w:val="22"/>
        </w:rPr>
      </w:pPr>
    </w:p>
    <w:p w14:paraId="3C0EE120" w14:textId="21584AC2" w:rsidR="00065E70" w:rsidRPr="006D3BCD" w:rsidRDefault="00065E70" w:rsidP="00815CFD">
      <w:pPr>
        <w:jc w:val="both"/>
        <w:rPr>
          <w:rFonts w:asciiTheme="minorHAnsi" w:hAnsiTheme="minorHAnsi"/>
          <w:b/>
          <w:sz w:val="22"/>
          <w:szCs w:val="22"/>
          <w:lang w:val="en-US"/>
        </w:rPr>
      </w:pPr>
    </w:p>
    <w:p w14:paraId="0696EBBC" w14:textId="77777777" w:rsidR="00065E70" w:rsidRPr="00076708" w:rsidRDefault="00065E70" w:rsidP="00065E70">
      <w:pPr>
        <w:jc w:val="right"/>
        <w:rPr>
          <w:rStyle w:val="A2"/>
          <w:rFonts w:asciiTheme="minorHAnsi" w:hAnsiTheme="minorHAnsi"/>
          <w:b/>
          <w:i/>
          <w:sz w:val="32"/>
          <w:szCs w:val="32"/>
          <w:u w:val="single"/>
          <w:lang w:val="fr-FR"/>
        </w:rPr>
      </w:pPr>
      <w:r w:rsidRPr="00076708">
        <w:rPr>
          <w:rStyle w:val="A2"/>
          <w:rFonts w:asciiTheme="minorHAnsi" w:hAnsiTheme="minorHAnsi"/>
          <w:b/>
          <w:i/>
          <w:sz w:val="32"/>
          <w:szCs w:val="32"/>
          <w:u w:val="single"/>
          <w:lang w:val="fr-FR"/>
        </w:rPr>
        <w:t>Inalco - Institut national des langues et civilisations orientales</w:t>
      </w:r>
    </w:p>
    <w:p w14:paraId="5338B54A" w14:textId="77777777" w:rsidR="00065E70" w:rsidRPr="008A69F8" w:rsidRDefault="00065E70" w:rsidP="00815CFD">
      <w:pPr>
        <w:jc w:val="both"/>
        <w:rPr>
          <w:rFonts w:asciiTheme="minorHAnsi" w:hAnsiTheme="minorHAnsi"/>
          <w:b/>
          <w:sz w:val="22"/>
          <w:szCs w:val="22"/>
          <w:lang w:val="fr-FR"/>
        </w:rPr>
      </w:pPr>
    </w:p>
    <w:p w14:paraId="6F058EDF" w14:textId="2C5D1FDB" w:rsidR="00065E70" w:rsidRDefault="00065E70" w:rsidP="00065E70">
      <w:pPr>
        <w:autoSpaceDE w:val="0"/>
        <w:autoSpaceDN w:val="0"/>
        <w:adjustRightInd w:val="0"/>
        <w:spacing w:before="200" w:line="276" w:lineRule="auto"/>
        <w:jc w:val="both"/>
        <w:rPr>
          <w:rFonts w:ascii="Calibri" w:hAnsi="Calibri" w:cs="Calibri"/>
          <w:color w:val="000000"/>
          <w:sz w:val="22"/>
          <w:szCs w:val="22"/>
          <w:lang w:val="en-US" w:eastAsia="fr-FR"/>
        </w:rPr>
      </w:pPr>
      <w:r w:rsidRPr="00F90A16">
        <w:rPr>
          <w:rFonts w:ascii="Calibri" w:hAnsi="Calibri" w:cs="Calibri"/>
          <w:color w:val="000000"/>
          <w:sz w:val="22"/>
          <w:szCs w:val="22"/>
          <w:lang w:val="en-US" w:eastAsia="fr-FR"/>
        </w:rPr>
        <w:t>Founding member of S</w:t>
      </w:r>
      <w:r>
        <w:rPr>
          <w:rFonts w:ascii="Calibri" w:hAnsi="Calibri" w:cs="Calibri"/>
          <w:color w:val="000000"/>
          <w:sz w:val="22"/>
          <w:szCs w:val="22"/>
          <w:lang w:val="en-US" w:eastAsia="fr-FR"/>
        </w:rPr>
        <w:t>orbonne Paris Cité (</w:t>
      </w:r>
      <w:r w:rsidRPr="00F90A16">
        <w:rPr>
          <w:rFonts w:ascii="Calibri" w:hAnsi="Calibri" w:cs="Calibri"/>
          <w:color w:val="000000"/>
          <w:sz w:val="22"/>
          <w:szCs w:val="22"/>
          <w:lang w:val="en-US" w:eastAsia="fr-FR"/>
        </w:rPr>
        <w:t xml:space="preserve">SPC) association, Inalco offers research and training in civilizations and </w:t>
      </w:r>
      <w:r w:rsidRPr="00F90A16">
        <w:rPr>
          <w:rFonts w:ascii="Calibri" w:hAnsi="Calibri" w:cs="Calibri"/>
          <w:b/>
          <w:bCs/>
          <w:color w:val="000000"/>
          <w:sz w:val="22"/>
          <w:szCs w:val="22"/>
          <w:lang w:val="en-US" w:eastAsia="fr-FR"/>
        </w:rPr>
        <w:t xml:space="preserve">circa 100 languages </w:t>
      </w:r>
      <w:r w:rsidRPr="00F90A16">
        <w:rPr>
          <w:rFonts w:ascii="Calibri" w:hAnsi="Calibri" w:cs="Calibri"/>
          <w:color w:val="000000"/>
          <w:sz w:val="22"/>
          <w:szCs w:val="22"/>
          <w:lang w:val="en-US" w:eastAsia="fr-FR"/>
        </w:rPr>
        <w:t xml:space="preserve">that encompass various disciplines: </w:t>
      </w:r>
      <w:r w:rsidRPr="00F90A16">
        <w:rPr>
          <w:rFonts w:ascii="Calibri" w:hAnsi="Calibri" w:cs="Calibri"/>
          <w:b/>
          <w:bCs/>
          <w:color w:val="000000"/>
          <w:sz w:val="22"/>
          <w:szCs w:val="22"/>
          <w:lang w:val="en-US" w:eastAsia="fr-FR"/>
        </w:rPr>
        <w:t>sciences of the language, orality and literature, social sciences such as history, geography, sociology, social anthropology, economy, political science, international relations, art and history of religious thought</w:t>
      </w:r>
      <w:r w:rsidRPr="00F90A16">
        <w:rPr>
          <w:rFonts w:ascii="Calibri" w:hAnsi="Calibri" w:cs="Calibri"/>
          <w:color w:val="000000"/>
          <w:sz w:val="22"/>
          <w:szCs w:val="22"/>
          <w:lang w:val="en-US" w:eastAsia="fr-FR"/>
        </w:rPr>
        <w:t>… It is at the core of contemporary debates, dealing with politics, eco</w:t>
      </w:r>
      <w:r>
        <w:rPr>
          <w:rFonts w:ascii="Calibri" w:hAnsi="Calibri" w:cs="Calibri"/>
          <w:color w:val="000000"/>
          <w:sz w:val="22"/>
          <w:szCs w:val="22"/>
          <w:lang w:val="en-US" w:eastAsia="fr-FR"/>
        </w:rPr>
        <w:t xml:space="preserve">nomics, religions, societies. </w:t>
      </w:r>
    </w:p>
    <w:p w14:paraId="4346E797"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Since its creation in 1669, </w:t>
      </w:r>
      <w:hyperlink r:id="rId17" w:history="1">
        <w:r w:rsidRPr="00FC29C3">
          <w:rPr>
            <w:rStyle w:val="Lienhypertexte"/>
            <w:rFonts w:ascii="Calibri" w:hAnsi="Calibri" w:cs="Calibri"/>
            <w:sz w:val="22"/>
            <w:szCs w:val="22"/>
            <w:lang w:val="en-US" w:eastAsia="fr-FR"/>
          </w:rPr>
          <w:t>Inalco</w:t>
        </w:r>
      </w:hyperlink>
      <w:r w:rsidRPr="00F90A16">
        <w:rPr>
          <w:rFonts w:ascii="Calibri" w:hAnsi="Calibri" w:cs="Calibri"/>
          <w:sz w:val="22"/>
          <w:szCs w:val="22"/>
          <w:lang w:val="en-US" w:eastAsia="fr-FR"/>
        </w:rPr>
        <w:t xml:space="preserve">’s mission has been to teach foreign languages and civilizations from Central and Eastern Europe, Africa, Asia, the Americas and Oceania by seeking to spread knowledge and skills in order to foster understanding at the cultural, social and professional levels. </w:t>
      </w:r>
    </w:p>
    <w:p w14:paraId="122F58F6"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This rich and innovative approach that focuses on languages and civilizations have taken center stage and are at the heart of some of today’s major global challenges. </w:t>
      </w:r>
    </w:p>
    <w:p w14:paraId="3D748552"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The Institute enjoys currently a network of </w:t>
      </w:r>
      <w:r w:rsidRPr="00F90A16">
        <w:rPr>
          <w:rFonts w:ascii="Calibri" w:hAnsi="Calibri" w:cs="Calibri"/>
          <w:b/>
          <w:bCs/>
          <w:sz w:val="22"/>
          <w:szCs w:val="22"/>
          <w:lang w:val="en-US" w:eastAsia="fr-FR"/>
        </w:rPr>
        <w:t xml:space="preserve">200 international partners </w:t>
      </w:r>
      <w:r w:rsidRPr="00F90A16">
        <w:rPr>
          <w:rFonts w:ascii="Calibri" w:hAnsi="Calibri" w:cs="Calibri"/>
          <w:sz w:val="22"/>
          <w:szCs w:val="22"/>
          <w:lang w:val="en-US" w:eastAsia="fr-FR"/>
        </w:rPr>
        <w:t xml:space="preserve">while conducting research projects in over </w:t>
      </w:r>
      <w:r w:rsidRPr="00F90A16">
        <w:rPr>
          <w:rFonts w:ascii="Calibri" w:hAnsi="Calibri" w:cs="Calibri"/>
          <w:b/>
          <w:bCs/>
          <w:sz w:val="22"/>
          <w:szCs w:val="22"/>
          <w:lang w:val="en-US" w:eastAsia="fr-FR"/>
        </w:rPr>
        <w:t>100 countries</w:t>
      </w:r>
      <w:r w:rsidRPr="00F90A16">
        <w:rPr>
          <w:rFonts w:ascii="Calibri" w:hAnsi="Calibri" w:cs="Calibri"/>
          <w:sz w:val="22"/>
          <w:szCs w:val="22"/>
          <w:lang w:val="en-US" w:eastAsia="fr-FR"/>
        </w:rPr>
        <w:t xml:space="preserve">. It offers joint programs with foreign universities as well as distance courses via videoconferencing and online learning content. </w:t>
      </w:r>
    </w:p>
    <w:p w14:paraId="3A2B7E38"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Inalco brings to bear its unique perspective through its </w:t>
      </w:r>
      <w:r>
        <w:rPr>
          <w:rFonts w:ascii="Calibri" w:hAnsi="Calibri" w:cs="Calibri"/>
          <w:b/>
          <w:bCs/>
          <w:sz w:val="22"/>
          <w:szCs w:val="22"/>
          <w:lang w:val="en-US" w:eastAsia="fr-FR"/>
        </w:rPr>
        <w:t>14</w:t>
      </w:r>
      <w:r w:rsidRPr="00F90A16">
        <w:rPr>
          <w:rFonts w:ascii="Calibri" w:hAnsi="Calibri" w:cs="Calibri"/>
          <w:b/>
          <w:bCs/>
          <w:sz w:val="22"/>
          <w:szCs w:val="22"/>
          <w:lang w:val="en-US" w:eastAsia="fr-FR"/>
        </w:rPr>
        <w:t xml:space="preserve"> research centers </w:t>
      </w:r>
      <w:r>
        <w:rPr>
          <w:rFonts w:ascii="Calibri" w:hAnsi="Calibri" w:cs="Calibri"/>
          <w:sz w:val="22"/>
          <w:szCs w:val="22"/>
          <w:lang w:val="en-US" w:eastAsia="fr-FR"/>
        </w:rPr>
        <w:t>(6 Inalco-specific and 8</w:t>
      </w:r>
      <w:r w:rsidRPr="00F90A16">
        <w:rPr>
          <w:rFonts w:ascii="Calibri" w:hAnsi="Calibri" w:cs="Calibri"/>
          <w:sz w:val="22"/>
          <w:szCs w:val="22"/>
          <w:lang w:val="en-US" w:eastAsia="fr-FR"/>
        </w:rPr>
        <w:t xml:space="preserve"> mixed units in partnership with research institutions such as </w:t>
      </w:r>
      <w:hyperlink r:id="rId18" w:history="1">
        <w:r w:rsidRPr="00FC29C3">
          <w:rPr>
            <w:rStyle w:val="Lienhypertexte"/>
            <w:rFonts w:ascii="Calibri" w:hAnsi="Calibri" w:cs="Calibri"/>
            <w:sz w:val="22"/>
            <w:szCs w:val="22"/>
            <w:lang w:val="en-US" w:eastAsia="fr-FR"/>
          </w:rPr>
          <w:t>CNRS</w:t>
        </w:r>
      </w:hyperlink>
      <w:r w:rsidRPr="00F90A16">
        <w:rPr>
          <w:rFonts w:ascii="Calibri" w:hAnsi="Calibri" w:cs="Calibri"/>
          <w:sz w:val="22"/>
          <w:szCs w:val="22"/>
          <w:lang w:val="en-US" w:eastAsia="fr-FR"/>
        </w:rPr>
        <w:t xml:space="preserve">, </w:t>
      </w:r>
      <w:hyperlink r:id="rId19" w:history="1">
        <w:r w:rsidRPr="00FC29C3">
          <w:rPr>
            <w:rStyle w:val="Lienhypertexte"/>
            <w:rFonts w:ascii="Calibri" w:hAnsi="Calibri" w:cs="Calibri"/>
            <w:sz w:val="22"/>
            <w:szCs w:val="22"/>
            <w:lang w:val="en-US" w:eastAsia="fr-FR"/>
          </w:rPr>
          <w:t>EHESS</w:t>
        </w:r>
      </w:hyperlink>
      <w:r w:rsidRPr="00F90A16">
        <w:rPr>
          <w:rFonts w:ascii="Calibri" w:hAnsi="Calibri" w:cs="Calibri"/>
          <w:sz w:val="22"/>
          <w:szCs w:val="22"/>
          <w:lang w:val="en-US" w:eastAsia="fr-FR"/>
        </w:rPr>
        <w:t xml:space="preserve">, </w:t>
      </w:r>
      <w:hyperlink r:id="rId20" w:history="1">
        <w:r w:rsidRPr="00FC29C3">
          <w:rPr>
            <w:rStyle w:val="Lienhypertexte"/>
            <w:rFonts w:ascii="Calibri" w:hAnsi="Calibri" w:cs="Calibri"/>
            <w:sz w:val="22"/>
            <w:szCs w:val="22"/>
            <w:lang w:val="en-US" w:eastAsia="fr-FR"/>
          </w:rPr>
          <w:t>Université de Paris</w:t>
        </w:r>
      </w:hyperlink>
      <w:r w:rsidRPr="00F90A16">
        <w:rPr>
          <w:rFonts w:ascii="Calibri" w:hAnsi="Calibri" w:cs="Calibri"/>
          <w:sz w:val="22"/>
          <w:szCs w:val="22"/>
          <w:lang w:val="en-US" w:eastAsia="fr-FR"/>
        </w:rPr>
        <w:t>). While being home to renowned research teams working at the junction between the social science disciplines and area studies, Inalco supervises all the joint research labs in areal linguistics in Paris. (For more info</w:t>
      </w:r>
      <w:r>
        <w:rPr>
          <w:rFonts w:ascii="Calibri" w:hAnsi="Calibri" w:cs="Calibri"/>
          <w:sz w:val="22"/>
          <w:szCs w:val="22"/>
          <w:lang w:val="en-US" w:eastAsia="fr-FR"/>
        </w:rPr>
        <w:t xml:space="preserve">rmation: </w:t>
      </w:r>
      <w:hyperlink r:id="rId21" w:history="1">
        <w:r w:rsidRPr="005B435B">
          <w:rPr>
            <w:rStyle w:val="Lienhypertexte"/>
            <w:rFonts w:ascii="Calibri" w:hAnsi="Calibri" w:cs="Calibri"/>
            <w:sz w:val="22"/>
            <w:szCs w:val="22"/>
            <w:lang w:val="en-US" w:eastAsia="fr-FR"/>
          </w:rPr>
          <w:t>http://www.inalco.fr/</w:t>
        </w:r>
      </w:hyperlink>
      <w:r>
        <w:rPr>
          <w:rFonts w:ascii="Calibri" w:hAnsi="Calibri" w:cs="Calibri"/>
          <w:sz w:val="22"/>
          <w:szCs w:val="22"/>
          <w:lang w:val="en-US" w:eastAsia="fr-FR"/>
        </w:rPr>
        <w:t xml:space="preserve">). </w:t>
      </w:r>
    </w:p>
    <w:p w14:paraId="3196059C"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b/>
          <w:bCs/>
          <w:sz w:val="22"/>
          <w:szCs w:val="22"/>
          <w:lang w:val="en-US" w:eastAsia="fr-FR"/>
        </w:rPr>
        <w:t xml:space="preserve">Research units by </w:t>
      </w:r>
      <w:r>
        <w:rPr>
          <w:rFonts w:ascii="Calibri" w:hAnsi="Calibri" w:cs="Calibri"/>
          <w:b/>
          <w:bCs/>
          <w:sz w:val="22"/>
          <w:szCs w:val="22"/>
          <w:lang w:val="en-US" w:eastAsia="fr-FR"/>
        </w:rPr>
        <w:t xml:space="preserve">geographical </w:t>
      </w:r>
      <w:r w:rsidRPr="00F90A16">
        <w:rPr>
          <w:rFonts w:ascii="Calibri" w:hAnsi="Calibri" w:cs="Calibri"/>
          <w:b/>
          <w:bCs/>
          <w:sz w:val="22"/>
          <w:szCs w:val="22"/>
          <w:lang w:val="en-US" w:eastAsia="fr-FR"/>
        </w:rPr>
        <w:t xml:space="preserve">area: </w:t>
      </w:r>
    </w:p>
    <w:p w14:paraId="6361EE49"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 </w:t>
      </w:r>
      <w:hyperlink r:id="rId22" w:history="1">
        <w:r w:rsidRPr="00E2780A">
          <w:rPr>
            <w:rStyle w:val="Lienhypertexte"/>
            <w:rFonts w:ascii="Calibri" w:hAnsi="Calibri" w:cs="Calibri"/>
            <w:sz w:val="22"/>
            <w:szCs w:val="22"/>
            <w:lang w:val="en-US" w:eastAsia="fr-FR"/>
          </w:rPr>
          <w:t>The French Research Institute on East-Asia (IFRAE)</w:t>
        </w:r>
      </w:hyperlink>
      <w:r w:rsidRPr="00F90A16">
        <w:rPr>
          <w:rFonts w:ascii="Calibri" w:hAnsi="Calibri" w:cs="Calibri"/>
          <w:sz w:val="22"/>
          <w:szCs w:val="22"/>
          <w:lang w:val="en-US" w:eastAsia="fr-FR"/>
        </w:rPr>
        <w:t xml:space="preserve"> is a </w:t>
      </w:r>
      <w:r>
        <w:rPr>
          <w:rFonts w:ascii="Calibri" w:hAnsi="Calibri" w:cs="Calibri"/>
          <w:sz w:val="22"/>
          <w:szCs w:val="22"/>
          <w:lang w:val="en-US" w:eastAsia="fr-FR"/>
        </w:rPr>
        <w:t>new research team (merger of ASIA and CEJ, the Japanese research center) covering a vast geographical area</w:t>
      </w:r>
      <w:r w:rsidRPr="001E5329">
        <w:rPr>
          <w:rFonts w:ascii="Calibri" w:hAnsi="Calibri" w:cs="Calibri"/>
          <w:sz w:val="22"/>
          <w:szCs w:val="22"/>
          <w:lang w:val="en-US" w:eastAsia="fr-FR"/>
        </w:rPr>
        <w:t>,</w:t>
      </w:r>
      <w:r>
        <w:rPr>
          <w:rFonts w:ascii="Calibri" w:hAnsi="Calibri" w:cs="Calibri"/>
          <w:sz w:val="22"/>
          <w:szCs w:val="22"/>
          <w:lang w:val="en-US" w:eastAsia="fr-FR"/>
        </w:rPr>
        <w:t xml:space="preserve"> and focusing on the study of cultural areas</w:t>
      </w:r>
      <w:r w:rsidRPr="00E2780A">
        <w:rPr>
          <w:rFonts w:ascii="Calibri" w:hAnsi="Calibri" w:cs="Calibri"/>
          <w:sz w:val="22"/>
          <w:szCs w:val="22"/>
          <w:lang w:val="en-US" w:eastAsia="fr-FR"/>
        </w:rPr>
        <w:t xml:space="preserve"> in a comparative, regional an</w:t>
      </w:r>
      <w:r>
        <w:rPr>
          <w:rFonts w:ascii="Calibri" w:hAnsi="Calibri" w:cs="Calibri"/>
          <w:sz w:val="22"/>
          <w:szCs w:val="22"/>
          <w:lang w:val="en-US" w:eastAsia="fr-FR"/>
        </w:rPr>
        <w:t xml:space="preserve">d/or interdisciplinary approach (mixed research unit). </w:t>
      </w:r>
    </w:p>
    <w:p w14:paraId="3EFF64B3"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 </w:t>
      </w:r>
      <w:hyperlink r:id="rId23" w:history="1">
        <w:r w:rsidRPr="00FC29C3">
          <w:rPr>
            <w:rStyle w:val="Lienhypertexte"/>
            <w:rFonts w:ascii="Calibri" w:hAnsi="Calibri" w:cs="Calibri"/>
            <w:sz w:val="22"/>
            <w:szCs w:val="22"/>
            <w:lang w:val="en-US" w:eastAsia="fr-FR"/>
          </w:rPr>
          <w:t>Southeast Asia Center (CASE)</w:t>
        </w:r>
      </w:hyperlink>
      <w:r w:rsidRPr="00F90A16">
        <w:rPr>
          <w:rFonts w:ascii="Calibri" w:hAnsi="Calibri" w:cs="Calibri"/>
          <w:sz w:val="22"/>
          <w:szCs w:val="22"/>
          <w:lang w:val="en-US" w:eastAsia="fr-FR"/>
        </w:rPr>
        <w:t xml:space="preserve"> leads interdisciplinary researches (history, anthropology, archaeology, geography, ethnomusicology, linguistics) covering all the countries of the Southeast Asia and some of its neighbors (mixed research unit). </w:t>
      </w:r>
    </w:p>
    <w:p w14:paraId="66C6FC5E"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 </w:t>
      </w:r>
      <w:hyperlink r:id="rId24" w:history="1">
        <w:r w:rsidRPr="00FC29C3">
          <w:rPr>
            <w:rStyle w:val="Lienhypertexte"/>
            <w:rFonts w:ascii="Calibri" w:hAnsi="Calibri" w:cs="Calibri"/>
            <w:sz w:val="22"/>
            <w:szCs w:val="22"/>
            <w:lang w:val="en-US" w:eastAsia="fr-FR"/>
          </w:rPr>
          <w:t>Europe-Eurasia Research Center (CREE)</w:t>
        </w:r>
      </w:hyperlink>
      <w:r w:rsidRPr="00F90A16">
        <w:rPr>
          <w:rFonts w:ascii="Calibri" w:hAnsi="Calibri" w:cs="Calibri"/>
          <w:sz w:val="22"/>
          <w:szCs w:val="22"/>
          <w:lang w:val="en-US" w:eastAsia="fr-FR"/>
        </w:rPr>
        <w:t xml:space="preserve"> focuses on Central Europe, the Balkans, Russia and Central Asia, covering different but complementary fields: literature, arts, languages, history, company, geopolitics, economy, law, and environment. </w:t>
      </w:r>
    </w:p>
    <w:p w14:paraId="7ACC9E14"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lastRenderedPageBreak/>
        <w:t xml:space="preserve">• </w:t>
      </w:r>
      <w:hyperlink r:id="rId25" w:history="1">
        <w:r w:rsidRPr="00FC29C3">
          <w:rPr>
            <w:rStyle w:val="Lienhypertexte"/>
            <w:rFonts w:ascii="Calibri" w:hAnsi="Calibri" w:cs="Calibri"/>
            <w:sz w:val="22"/>
            <w:szCs w:val="22"/>
            <w:lang w:val="en-US" w:eastAsia="fr-FR"/>
          </w:rPr>
          <w:t>Middle East and Mediterranean Research Center (CERMOM)</w:t>
        </w:r>
      </w:hyperlink>
      <w:r w:rsidRPr="00F90A16">
        <w:rPr>
          <w:rFonts w:ascii="Calibri" w:hAnsi="Calibri" w:cs="Calibri"/>
          <w:sz w:val="22"/>
          <w:szCs w:val="22"/>
          <w:lang w:val="en-US" w:eastAsia="fr-FR"/>
        </w:rPr>
        <w:t xml:space="preserve"> offers research in linguistics, history, literature, dialectology bringing together the Center of Research on the Arab world, the Center of Hebraic Studies, the Interdisciplinary Research team on the Muslim Mediterranean Societies. </w:t>
      </w:r>
    </w:p>
    <w:p w14:paraId="16D94FBE"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 </w:t>
      </w:r>
      <w:hyperlink r:id="rId26" w:history="1">
        <w:r w:rsidRPr="00FC29C3">
          <w:rPr>
            <w:rStyle w:val="Lienhypertexte"/>
            <w:rFonts w:ascii="Calibri" w:hAnsi="Calibri" w:cs="Calibri"/>
            <w:sz w:val="22"/>
            <w:szCs w:val="22"/>
            <w:lang w:val="en-US" w:eastAsia="fr-FR"/>
          </w:rPr>
          <w:t>Center for Languages and Cultures of North Africa and Diasporas (LACNAD)</w:t>
        </w:r>
      </w:hyperlink>
      <w:r w:rsidRPr="00F90A16">
        <w:rPr>
          <w:rFonts w:ascii="Calibri" w:hAnsi="Calibri" w:cs="Calibri"/>
          <w:sz w:val="22"/>
          <w:szCs w:val="22"/>
          <w:lang w:val="en-US" w:eastAsia="fr-FR"/>
        </w:rPr>
        <w:t xml:space="preserve"> studies the languages and the local cultures of the North Africa (Berber, Maghrebi Arabic and Maghrebi Judeo-Arabic), particularly in the western Mediterranean Sea Region and in Europe. </w:t>
      </w:r>
    </w:p>
    <w:p w14:paraId="29D4E3D9"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 </w:t>
      </w:r>
      <w:hyperlink r:id="rId27" w:history="1">
        <w:r w:rsidRPr="00FC29C3">
          <w:rPr>
            <w:rStyle w:val="Lienhypertexte"/>
            <w:rFonts w:ascii="Calibri" w:hAnsi="Calibri" w:cs="Calibri"/>
            <w:sz w:val="22"/>
            <w:szCs w:val="22"/>
            <w:lang w:val="en-US" w:eastAsia="fr-FR"/>
          </w:rPr>
          <w:t>Center for Iranian and Indian Worlds (MII)</w:t>
        </w:r>
      </w:hyperlink>
      <w:r w:rsidRPr="00F90A16">
        <w:rPr>
          <w:rFonts w:ascii="Calibri" w:hAnsi="Calibri" w:cs="Calibri"/>
          <w:sz w:val="22"/>
          <w:szCs w:val="22"/>
          <w:lang w:val="en-US" w:eastAsia="fr-FR"/>
        </w:rPr>
        <w:t xml:space="preserve"> is team of multidisciplinary research centered on the languages, the texts, the history, the cultures and the societies of the Iranian and Indian worlds, from the 6th century BC to our times (mixed research unit). </w:t>
      </w:r>
    </w:p>
    <w:p w14:paraId="6735BBAB"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b/>
          <w:bCs/>
          <w:sz w:val="22"/>
          <w:szCs w:val="22"/>
          <w:lang w:val="en-US" w:eastAsia="fr-FR"/>
        </w:rPr>
        <w:t xml:space="preserve">Research units by </w:t>
      </w:r>
      <w:r>
        <w:rPr>
          <w:rFonts w:ascii="Calibri" w:hAnsi="Calibri" w:cs="Calibri"/>
          <w:b/>
          <w:bCs/>
          <w:sz w:val="22"/>
          <w:szCs w:val="22"/>
          <w:lang w:val="en-US" w:eastAsia="fr-FR"/>
        </w:rPr>
        <w:t>domain</w:t>
      </w:r>
      <w:r w:rsidRPr="00F90A16">
        <w:rPr>
          <w:rFonts w:ascii="Calibri" w:hAnsi="Calibri" w:cs="Calibri"/>
          <w:b/>
          <w:bCs/>
          <w:sz w:val="22"/>
          <w:szCs w:val="22"/>
          <w:lang w:val="en-US" w:eastAsia="fr-FR"/>
        </w:rPr>
        <w:t xml:space="preserve">: </w:t>
      </w:r>
    </w:p>
    <w:p w14:paraId="136D8609"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 </w:t>
      </w:r>
      <w:hyperlink r:id="rId28" w:history="1">
        <w:r w:rsidRPr="00FC29C3">
          <w:rPr>
            <w:rStyle w:val="Lienhypertexte"/>
            <w:rFonts w:ascii="Calibri" w:hAnsi="Calibri" w:cs="Calibri"/>
            <w:sz w:val="22"/>
            <w:szCs w:val="22"/>
            <w:lang w:val="en-US" w:eastAsia="fr-FR"/>
          </w:rPr>
          <w:t>Center for Language Structure and Dynamics (SeDYL</w:t>
        </w:r>
      </w:hyperlink>
      <w:r w:rsidRPr="00F90A16">
        <w:rPr>
          <w:rFonts w:ascii="Calibri" w:hAnsi="Calibri" w:cs="Calibri"/>
          <w:sz w:val="22"/>
          <w:szCs w:val="22"/>
          <w:lang w:val="en-US" w:eastAsia="fr-FR"/>
        </w:rPr>
        <w:t xml:space="preserve">) is specialized in language sciences and focuses on the regions of the Americas and French overseas territories, the Baltic and Slavic areas, the Mediterranean, the Balkans, and Asia (mixed research unit). </w:t>
      </w:r>
    </w:p>
    <w:p w14:paraId="6BBBC4DC"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 Linguistics Research Center on East Asia (CRLAO) offers studies in phonology, morphology, syntax and semantics of the languages of Eastern Asia, such as Sinitic, Tibeto-Burman, Japanese, Korean, Altaic, Austronesian or Austrasia languages (mixed research unit). </w:t>
      </w:r>
    </w:p>
    <w:p w14:paraId="1D7C119A"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 </w:t>
      </w:r>
      <w:hyperlink r:id="rId29" w:history="1">
        <w:r w:rsidRPr="00FC29C3">
          <w:rPr>
            <w:rStyle w:val="Lienhypertexte"/>
            <w:rFonts w:ascii="Calibri" w:hAnsi="Calibri" w:cs="Calibri"/>
            <w:sz w:val="22"/>
            <w:szCs w:val="22"/>
            <w:lang w:val="en-US" w:eastAsia="fr-FR"/>
          </w:rPr>
          <w:t>Center for Languages and Cultures of Sub-Saharan Africa (LLACAN)</w:t>
        </w:r>
      </w:hyperlink>
      <w:r w:rsidRPr="00F90A16">
        <w:rPr>
          <w:rFonts w:ascii="Calibri" w:hAnsi="Calibri" w:cs="Calibri"/>
          <w:sz w:val="22"/>
          <w:szCs w:val="22"/>
          <w:lang w:val="en-US" w:eastAsia="fr-FR"/>
        </w:rPr>
        <w:t xml:space="preserve"> focuses on parsing, typology, comparatism, reconstruction, language and pragmatics covering Sub-Saharan Africa (mixed research unit). </w:t>
      </w:r>
    </w:p>
    <w:p w14:paraId="3BBC0727"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 </w:t>
      </w:r>
      <w:hyperlink r:id="rId30" w:history="1">
        <w:r w:rsidRPr="00FC29C3">
          <w:rPr>
            <w:rStyle w:val="Lienhypertexte"/>
            <w:rFonts w:ascii="Calibri" w:hAnsi="Calibri" w:cs="Calibri"/>
            <w:sz w:val="22"/>
            <w:szCs w:val="22"/>
            <w:lang w:val="en-US" w:eastAsia="fr-FR"/>
          </w:rPr>
          <w:t>Center for Oral languages and cultures (LACITO)</w:t>
        </w:r>
      </w:hyperlink>
      <w:r w:rsidRPr="00F90A16">
        <w:rPr>
          <w:rFonts w:ascii="Calibri" w:hAnsi="Calibri" w:cs="Calibri"/>
          <w:sz w:val="22"/>
          <w:szCs w:val="22"/>
          <w:lang w:val="en-US" w:eastAsia="fr-FR"/>
        </w:rPr>
        <w:t xml:space="preserve"> is specialized in the description, documentation and analysis of under-documented languages of the world carrying out linguistic and anthropological fieldwork on all continents (mixed research unit). </w:t>
      </w:r>
    </w:p>
    <w:p w14:paraId="376B4493" w14:textId="77777777" w:rsidR="00065E70"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 </w:t>
      </w:r>
      <w:hyperlink r:id="rId31" w:history="1">
        <w:r w:rsidRPr="00FC29C3">
          <w:rPr>
            <w:rStyle w:val="Lienhypertexte"/>
            <w:rFonts w:ascii="Calibri" w:hAnsi="Calibri" w:cs="Calibri"/>
            <w:sz w:val="22"/>
            <w:szCs w:val="22"/>
            <w:lang w:val="en-US" w:eastAsia="fr-FR"/>
          </w:rPr>
          <w:t>Center for Texts, Computing, Multilingualism (ER-TIM)</w:t>
        </w:r>
      </w:hyperlink>
      <w:r w:rsidRPr="00F90A16">
        <w:rPr>
          <w:rFonts w:ascii="Calibri" w:hAnsi="Calibri" w:cs="Calibri"/>
          <w:sz w:val="22"/>
          <w:szCs w:val="22"/>
          <w:lang w:val="en-US" w:eastAsia="fr-FR"/>
        </w:rPr>
        <w:t xml:space="preserve"> carries out researches in linguistics engineering; semantics of texts, the development of methodology for the engineering of texts and multilingual digital documents, production of multilingual resources. </w:t>
      </w:r>
    </w:p>
    <w:p w14:paraId="29329A57"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 </w:t>
      </w:r>
      <w:hyperlink r:id="rId32" w:history="1">
        <w:r w:rsidRPr="00FC29C3">
          <w:rPr>
            <w:rStyle w:val="Lienhypertexte"/>
            <w:rFonts w:ascii="Calibri" w:hAnsi="Calibri" w:cs="Calibri"/>
            <w:sz w:val="22"/>
            <w:szCs w:val="22"/>
            <w:lang w:val="en-US" w:eastAsia="fr-FR"/>
          </w:rPr>
          <w:t>Language teaching and learning (PLIDAM)</w:t>
        </w:r>
      </w:hyperlink>
      <w:r w:rsidRPr="00F90A16">
        <w:rPr>
          <w:rFonts w:ascii="Calibri" w:hAnsi="Calibri" w:cs="Calibri"/>
          <w:sz w:val="22"/>
          <w:szCs w:val="22"/>
          <w:lang w:val="en-US" w:eastAsia="fr-FR"/>
        </w:rPr>
        <w:t xml:space="preserve"> has a multidisciplinary research area, from applied linguistics to language/culture teaching, pedagogy and education, social sciences, geopolitics and language policies, information and communication sciences, as well as educational technology. </w:t>
      </w:r>
    </w:p>
    <w:p w14:paraId="1557B467" w14:textId="77777777" w:rsidR="00065E70" w:rsidRPr="00F90A16" w:rsidRDefault="00065E70" w:rsidP="00065E70">
      <w:pPr>
        <w:autoSpaceDE w:val="0"/>
        <w:autoSpaceDN w:val="0"/>
        <w:adjustRightInd w:val="0"/>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 </w:t>
      </w:r>
      <w:hyperlink r:id="rId33" w:history="1">
        <w:r w:rsidRPr="00FC29C3">
          <w:rPr>
            <w:rStyle w:val="Lienhypertexte"/>
            <w:rFonts w:ascii="Calibri" w:hAnsi="Calibri" w:cs="Calibri"/>
            <w:sz w:val="22"/>
            <w:szCs w:val="22"/>
            <w:lang w:val="en-US" w:eastAsia="fr-FR"/>
          </w:rPr>
          <w:t>Center for the world’s written and oral literature (CERLOM)</w:t>
        </w:r>
      </w:hyperlink>
      <w:r w:rsidRPr="00F90A16">
        <w:rPr>
          <w:rFonts w:ascii="Calibri" w:hAnsi="Calibri" w:cs="Calibri"/>
          <w:sz w:val="22"/>
          <w:szCs w:val="22"/>
          <w:lang w:val="en-US" w:eastAsia="fr-FR"/>
        </w:rPr>
        <w:t xml:space="preserve"> possesses a unique research expertise on arts, oral and written literatures of five continents; thirty geocultural areas of Eastern Europe, the Near and the Middle East, Asia, America and Africa. </w:t>
      </w:r>
    </w:p>
    <w:p w14:paraId="60B0A11E" w14:textId="77777777" w:rsidR="00065E70" w:rsidRDefault="00065E70" w:rsidP="00065E70">
      <w:pPr>
        <w:spacing w:before="200" w:line="276" w:lineRule="auto"/>
        <w:jc w:val="both"/>
        <w:rPr>
          <w:rFonts w:ascii="Calibri" w:hAnsi="Calibri" w:cs="Calibri"/>
          <w:sz w:val="22"/>
          <w:szCs w:val="22"/>
          <w:lang w:val="en-US" w:eastAsia="fr-FR"/>
        </w:rPr>
      </w:pPr>
      <w:r w:rsidRPr="00F90A16">
        <w:rPr>
          <w:rFonts w:ascii="Calibri" w:hAnsi="Calibri" w:cs="Calibri"/>
          <w:sz w:val="22"/>
          <w:szCs w:val="22"/>
          <w:lang w:val="en-US" w:eastAsia="fr-FR"/>
        </w:rPr>
        <w:t xml:space="preserve">• </w:t>
      </w:r>
      <w:hyperlink r:id="rId34" w:history="1">
        <w:r w:rsidRPr="00FC29C3">
          <w:rPr>
            <w:rStyle w:val="Lienhypertexte"/>
            <w:rFonts w:ascii="Calibri" w:hAnsi="Calibri" w:cs="Calibri"/>
            <w:sz w:val="22"/>
            <w:szCs w:val="22"/>
            <w:lang w:val="en-US" w:eastAsia="fr-FR"/>
          </w:rPr>
          <w:t>America, Africa and Asia Center for Social Sciences (CESSMA)</w:t>
        </w:r>
      </w:hyperlink>
      <w:r w:rsidRPr="00F90A16">
        <w:rPr>
          <w:rFonts w:ascii="Calibri" w:hAnsi="Calibri" w:cs="Calibri"/>
          <w:sz w:val="22"/>
          <w:szCs w:val="22"/>
          <w:lang w:val="en-US" w:eastAsia="fr-FR"/>
        </w:rPr>
        <w:t xml:space="preserve"> is multidisciplinary team gathering historians, geographers, sociologists, anthropologists, economists and demographers conducting researches on Central and South America, Africa, the Arab world, South Asia, the Southeast and Eastern Asia(mixed research unit).</w:t>
      </w:r>
    </w:p>
    <w:p w14:paraId="7321E399" w14:textId="115449E7" w:rsidR="00065E70" w:rsidRDefault="00065E70" w:rsidP="00065E70">
      <w:pPr>
        <w:spacing w:before="200" w:line="276" w:lineRule="auto"/>
        <w:jc w:val="both"/>
        <w:rPr>
          <w:rFonts w:ascii="Calibri" w:hAnsi="Calibri" w:cs="Calibri"/>
          <w:sz w:val="22"/>
          <w:szCs w:val="22"/>
          <w:lang w:val="en-US" w:eastAsia="fr-FR"/>
        </w:rPr>
      </w:pPr>
    </w:p>
    <w:p w14:paraId="69A3E826" w14:textId="149AD8E0" w:rsidR="0016510E" w:rsidRDefault="0016510E" w:rsidP="00065E70">
      <w:pPr>
        <w:spacing w:before="200" w:line="276" w:lineRule="auto"/>
        <w:jc w:val="both"/>
        <w:rPr>
          <w:rFonts w:ascii="Calibri" w:hAnsi="Calibri" w:cs="Calibri"/>
          <w:sz w:val="22"/>
          <w:szCs w:val="22"/>
          <w:lang w:val="en-US" w:eastAsia="fr-FR"/>
        </w:rPr>
      </w:pPr>
    </w:p>
    <w:p w14:paraId="137ED5A8" w14:textId="77777777" w:rsidR="0016510E" w:rsidRDefault="0016510E" w:rsidP="00065E70">
      <w:pPr>
        <w:spacing w:before="200" w:line="276" w:lineRule="auto"/>
        <w:jc w:val="both"/>
        <w:rPr>
          <w:rFonts w:ascii="Calibri" w:hAnsi="Calibri" w:cs="Calibri"/>
          <w:sz w:val="22"/>
          <w:szCs w:val="22"/>
          <w:lang w:val="en-US" w:eastAsia="fr-FR"/>
        </w:rPr>
      </w:pPr>
    </w:p>
    <w:p w14:paraId="71EC3E65" w14:textId="356E6413" w:rsidR="0005398C" w:rsidRPr="00065E70" w:rsidRDefault="0005398C" w:rsidP="0005398C">
      <w:pPr>
        <w:jc w:val="both"/>
        <w:rPr>
          <w:rFonts w:asciiTheme="minorHAnsi" w:hAnsiTheme="minorHAnsi" w:cstheme="minorHAnsi"/>
          <w:sz w:val="20"/>
          <w:szCs w:val="20"/>
          <w:lang w:val="en-US"/>
        </w:rPr>
      </w:pPr>
    </w:p>
    <w:p w14:paraId="0F228FCC" w14:textId="77777777" w:rsidR="0005398C" w:rsidRPr="00646151" w:rsidRDefault="0005398C" w:rsidP="00646151">
      <w:pPr>
        <w:ind w:left="284"/>
        <w:jc w:val="right"/>
        <w:rPr>
          <w:rStyle w:val="A2"/>
          <w:rFonts w:asciiTheme="minorHAnsi" w:hAnsiTheme="minorHAnsi"/>
          <w:b/>
          <w:i/>
          <w:sz w:val="32"/>
          <w:szCs w:val="32"/>
          <w:u w:val="single"/>
          <w:lang w:val="en-US"/>
        </w:rPr>
      </w:pPr>
      <w:r w:rsidRPr="00646151">
        <w:rPr>
          <w:rStyle w:val="A2"/>
          <w:rFonts w:asciiTheme="minorHAnsi" w:hAnsiTheme="minorHAnsi"/>
          <w:b/>
          <w:i/>
          <w:sz w:val="32"/>
          <w:szCs w:val="32"/>
          <w:u w:val="single"/>
          <w:lang w:val="en-US"/>
        </w:rPr>
        <w:lastRenderedPageBreak/>
        <w:t>Sciences Po</w:t>
      </w:r>
    </w:p>
    <w:p w14:paraId="7F2CC303" w14:textId="2C9459A2" w:rsidR="007A72B8" w:rsidRPr="007A72B8" w:rsidRDefault="007A72B8" w:rsidP="0016510E">
      <w:pPr>
        <w:pStyle w:val="Default"/>
        <w:spacing w:before="200" w:line="276" w:lineRule="auto"/>
        <w:jc w:val="both"/>
        <w:rPr>
          <w:rFonts w:ascii="Calibri" w:eastAsia="Times New Roman" w:hAnsi="Calibri" w:cs="Calibri"/>
          <w:sz w:val="22"/>
          <w:szCs w:val="22"/>
          <w:lang w:val="en-US" w:eastAsia="fr-FR"/>
        </w:rPr>
      </w:pPr>
      <w:r w:rsidRPr="007A72B8">
        <w:rPr>
          <w:rFonts w:ascii="Calibri" w:eastAsia="Times New Roman" w:hAnsi="Calibri" w:cs="Calibri"/>
          <w:sz w:val="22"/>
          <w:szCs w:val="22"/>
          <w:lang w:val="en-US" w:eastAsia="fr-FR"/>
        </w:rPr>
        <w:t>Sciences Po (</w:t>
      </w:r>
      <w:hyperlink r:id="rId35" w:history="1">
        <w:r w:rsidRPr="005B435B">
          <w:rPr>
            <w:rStyle w:val="Lienhypertexte"/>
            <w:rFonts w:ascii="Calibri" w:eastAsia="Times New Roman" w:hAnsi="Calibri" w:cs="Calibri"/>
            <w:sz w:val="22"/>
            <w:szCs w:val="22"/>
            <w:lang w:val="en-US" w:eastAsia="fr-FR"/>
          </w:rPr>
          <w:t>http://www.sciencespo.fr/en</w:t>
        </w:r>
      </w:hyperlink>
      <w:r w:rsidRPr="007A72B8">
        <w:rPr>
          <w:rFonts w:ascii="Calibri" w:eastAsia="Times New Roman" w:hAnsi="Calibri" w:cs="Calibri"/>
          <w:sz w:val="22"/>
          <w:szCs w:val="22"/>
          <w:lang w:val="en-US" w:eastAsia="fr-FR"/>
        </w:rPr>
        <w:t>)</w:t>
      </w:r>
      <w:r>
        <w:rPr>
          <w:rFonts w:ascii="Calibri" w:eastAsia="Times New Roman" w:hAnsi="Calibri" w:cs="Calibri"/>
          <w:sz w:val="22"/>
          <w:szCs w:val="22"/>
          <w:lang w:val="en-US" w:eastAsia="fr-FR"/>
        </w:rPr>
        <w:t xml:space="preserve"> </w:t>
      </w:r>
      <w:r w:rsidRPr="007A72B8">
        <w:rPr>
          <w:rFonts w:ascii="Calibri" w:eastAsia="Times New Roman" w:hAnsi="Calibri" w:cs="Calibri"/>
          <w:sz w:val="22"/>
          <w:szCs w:val="22"/>
          <w:lang w:val="en-US" w:eastAsia="fr-FR"/>
        </w:rPr>
        <w:t xml:space="preserve">is a fully-fledged, self-governing research university </w:t>
      </w:r>
      <w:r w:rsidR="0016510E" w:rsidRPr="007A72B8">
        <w:rPr>
          <w:rFonts w:ascii="Calibri" w:eastAsia="Times New Roman" w:hAnsi="Calibri" w:cs="Calibri"/>
          <w:sz w:val="22"/>
          <w:szCs w:val="22"/>
          <w:lang w:val="en-US" w:eastAsia="fr-FR"/>
        </w:rPr>
        <w:t>specialized</w:t>
      </w:r>
      <w:r w:rsidRPr="007A72B8">
        <w:rPr>
          <w:rFonts w:ascii="Calibri" w:eastAsia="Times New Roman" w:hAnsi="Calibri" w:cs="Calibri"/>
          <w:sz w:val="22"/>
          <w:szCs w:val="22"/>
          <w:lang w:val="en-US" w:eastAsia="fr-FR"/>
        </w:rPr>
        <w:t xml:space="preserve"> in the social-economic sciences and the humanities. Sciences Po is the leading research university in the social sciences in France with 60 full-time professors, more than 200 researchers, 80 foreign professors invited each year and 400 academic partnerships with universities around the world. Sciences Po is home to a doctoral school offering 7 graduate programs to around 400 Ph.D. students. </w:t>
      </w:r>
    </w:p>
    <w:p w14:paraId="4F37A771" w14:textId="6B1125FD"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color w:val="000000"/>
          <w:sz w:val="22"/>
          <w:szCs w:val="22"/>
          <w:lang w:val="en-US" w:eastAsia="fr-FR"/>
        </w:rPr>
        <w:t>Based on a multi-disciplinary approach, it associates and combines skills and know-how from the different social sciences – in particular, political science and sociology, law, economics, history (</w:t>
      </w:r>
      <w:hyperlink r:id="rId36" w:history="1">
        <w:r w:rsidRPr="005B435B">
          <w:rPr>
            <w:rStyle w:val="Lienhypertexte"/>
            <w:rFonts w:ascii="Calibri" w:hAnsi="Calibri" w:cs="Calibri"/>
            <w:sz w:val="22"/>
            <w:szCs w:val="22"/>
            <w:lang w:val="en-US" w:eastAsia="fr-FR"/>
          </w:rPr>
          <w:t>http://www.sciencespo.fr/en/research/our-fields-study</w:t>
        </w:r>
      </w:hyperlink>
      <w:r w:rsidRPr="007A72B8">
        <w:rPr>
          <w:rFonts w:ascii="Calibri" w:hAnsi="Calibri" w:cs="Calibri"/>
          <w:color w:val="000000"/>
          <w:sz w:val="22"/>
          <w:szCs w:val="22"/>
          <w:lang w:val="en-US" w:eastAsia="fr-FR"/>
        </w:rPr>
        <w:t>).</w:t>
      </w:r>
      <w:r>
        <w:rPr>
          <w:rFonts w:ascii="Calibri" w:hAnsi="Calibri" w:cs="Calibri"/>
          <w:color w:val="000000"/>
          <w:sz w:val="22"/>
          <w:szCs w:val="22"/>
          <w:lang w:val="en-US" w:eastAsia="fr-FR"/>
        </w:rPr>
        <w:t xml:space="preserve"> </w:t>
      </w:r>
    </w:p>
    <w:p w14:paraId="251F717E" w14:textId="77777777"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fr-FR" w:eastAsia="fr-FR"/>
        </w:rPr>
      </w:pPr>
      <w:r w:rsidRPr="007A72B8">
        <w:rPr>
          <w:rFonts w:ascii="Calibri" w:hAnsi="Calibri" w:cs="Calibri"/>
          <w:b/>
          <w:bCs/>
          <w:color w:val="000000"/>
          <w:sz w:val="22"/>
          <w:szCs w:val="22"/>
          <w:lang w:val="fr-FR" w:eastAsia="fr-FR"/>
        </w:rPr>
        <w:t xml:space="preserve">The Observatoire sociologique du changement (OSC) </w:t>
      </w:r>
    </w:p>
    <w:p w14:paraId="4251C7A3" w14:textId="7038B8DD"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color w:val="000000"/>
          <w:sz w:val="22"/>
          <w:szCs w:val="22"/>
          <w:lang w:val="en-US" w:eastAsia="fr-FR"/>
        </w:rPr>
        <w:t>•</w:t>
      </w:r>
      <w:r w:rsidRPr="007A72B8">
        <w:rPr>
          <w:rFonts w:ascii="Calibri" w:hAnsi="Calibri" w:cs="Calibri"/>
          <w:i/>
          <w:iCs/>
          <w:color w:val="000000"/>
          <w:sz w:val="22"/>
          <w:szCs w:val="22"/>
          <w:lang w:val="en-US" w:eastAsia="fr-FR"/>
        </w:rPr>
        <w:t>Ettore RECCHI</w:t>
      </w:r>
      <w:r w:rsidR="0016510E">
        <w:rPr>
          <w:rFonts w:ascii="Calibri" w:hAnsi="Calibri" w:cs="Calibri"/>
          <w:i/>
          <w:iCs/>
          <w:color w:val="000000"/>
          <w:sz w:val="22"/>
          <w:szCs w:val="22"/>
          <w:lang w:val="en-US" w:eastAsia="fr-FR"/>
        </w:rPr>
        <w:t>:</w:t>
      </w:r>
      <w:r w:rsidRPr="007A72B8">
        <w:rPr>
          <w:rFonts w:ascii="Calibri" w:hAnsi="Calibri" w:cs="Calibri"/>
          <w:i/>
          <w:iCs/>
          <w:color w:val="000000"/>
          <w:sz w:val="22"/>
          <w:szCs w:val="22"/>
          <w:lang w:val="en-US" w:eastAsia="fr-FR"/>
        </w:rPr>
        <w:t xml:space="preserve"> </w:t>
      </w:r>
      <w:r w:rsidRPr="007A72B8">
        <w:rPr>
          <w:rFonts w:ascii="Calibri" w:hAnsi="Calibri" w:cs="Calibri"/>
          <w:color w:val="000000"/>
          <w:sz w:val="22"/>
          <w:szCs w:val="22"/>
          <w:lang w:val="en-US" w:eastAsia="fr-FR"/>
        </w:rPr>
        <w:t xml:space="preserve">The intersection of international mobility and social inequalities </w:t>
      </w:r>
    </w:p>
    <w:p w14:paraId="5664A263" w14:textId="132E7F34"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color w:val="000000"/>
          <w:sz w:val="22"/>
          <w:szCs w:val="22"/>
          <w:lang w:val="en-US" w:eastAsia="fr-FR"/>
        </w:rPr>
        <w:t>•</w:t>
      </w:r>
      <w:r w:rsidRPr="007A72B8">
        <w:rPr>
          <w:rFonts w:ascii="Calibri" w:hAnsi="Calibri" w:cs="Calibri"/>
          <w:i/>
          <w:iCs/>
          <w:color w:val="000000"/>
          <w:sz w:val="22"/>
          <w:szCs w:val="22"/>
          <w:lang w:val="en-US" w:eastAsia="fr-FR"/>
        </w:rPr>
        <w:t>Ettore RECCHI</w:t>
      </w:r>
      <w:r w:rsidR="0016510E">
        <w:rPr>
          <w:rFonts w:ascii="Calibri" w:hAnsi="Calibri" w:cs="Calibri"/>
          <w:i/>
          <w:iCs/>
          <w:color w:val="000000"/>
          <w:sz w:val="22"/>
          <w:szCs w:val="22"/>
          <w:lang w:val="en-US" w:eastAsia="fr-FR"/>
        </w:rPr>
        <w:t>:</w:t>
      </w:r>
      <w:r w:rsidRPr="007A72B8">
        <w:rPr>
          <w:rFonts w:ascii="Calibri" w:hAnsi="Calibri" w:cs="Calibri"/>
          <w:color w:val="000000"/>
          <w:sz w:val="22"/>
          <w:szCs w:val="22"/>
          <w:lang w:val="en-US" w:eastAsia="fr-FR"/>
        </w:rPr>
        <w:t xml:space="preserve"> Longitudinal data-based analyses of spatial mobility careers </w:t>
      </w:r>
    </w:p>
    <w:p w14:paraId="6DB69890" w14:textId="22207254"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color w:val="000000"/>
          <w:sz w:val="22"/>
          <w:szCs w:val="22"/>
          <w:lang w:val="en-US" w:eastAsia="fr-FR"/>
        </w:rPr>
        <w:t>•</w:t>
      </w:r>
      <w:r w:rsidRPr="007A72B8">
        <w:rPr>
          <w:rFonts w:ascii="Calibri" w:hAnsi="Calibri" w:cs="Calibri"/>
          <w:i/>
          <w:iCs/>
          <w:color w:val="000000"/>
          <w:sz w:val="22"/>
          <w:szCs w:val="22"/>
          <w:lang w:val="en-US" w:eastAsia="fr-FR"/>
        </w:rPr>
        <w:t>Emmanuelle FERRAGINA</w:t>
      </w:r>
      <w:r w:rsidR="0016510E">
        <w:rPr>
          <w:rFonts w:ascii="Calibri" w:hAnsi="Calibri" w:cs="Calibri"/>
          <w:i/>
          <w:iCs/>
          <w:color w:val="000000"/>
          <w:sz w:val="22"/>
          <w:szCs w:val="22"/>
          <w:lang w:val="en-US" w:eastAsia="fr-FR"/>
        </w:rPr>
        <w:t>:</w:t>
      </w:r>
      <w:r w:rsidRPr="007A72B8">
        <w:rPr>
          <w:rFonts w:ascii="Calibri" w:hAnsi="Calibri" w:cs="Calibri"/>
          <w:color w:val="000000"/>
          <w:sz w:val="22"/>
          <w:szCs w:val="22"/>
          <w:lang w:val="en-US" w:eastAsia="fr-FR"/>
        </w:rPr>
        <w:t xml:space="preserve"> Welfare regime theory, family and labor market policy and social capital </w:t>
      </w:r>
    </w:p>
    <w:p w14:paraId="1107BC09" w14:textId="77777777"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b/>
          <w:bCs/>
          <w:color w:val="000000"/>
          <w:sz w:val="22"/>
          <w:szCs w:val="22"/>
          <w:lang w:val="en-US" w:eastAsia="fr-FR"/>
        </w:rPr>
        <w:t xml:space="preserve">The Center for the Sociology of Organizations (CSO) </w:t>
      </w:r>
    </w:p>
    <w:p w14:paraId="70C55226" w14:textId="3CA45B1F"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b/>
          <w:bCs/>
          <w:color w:val="000000"/>
          <w:sz w:val="22"/>
          <w:szCs w:val="22"/>
          <w:lang w:val="en-US" w:eastAsia="fr-FR"/>
        </w:rPr>
        <w:t>•</w:t>
      </w:r>
      <w:r w:rsidRPr="007A72B8">
        <w:rPr>
          <w:rFonts w:ascii="Calibri" w:hAnsi="Calibri" w:cs="Calibri"/>
          <w:i/>
          <w:iCs/>
          <w:color w:val="000000"/>
          <w:sz w:val="22"/>
          <w:szCs w:val="22"/>
          <w:lang w:val="en-US" w:eastAsia="fr-FR"/>
        </w:rPr>
        <w:t>Emmanuel LAZEGA</w:t>
      </w:r>
      <w:r w:rsidR="0016510E">
        <w:rPr>
          <w:rFonts w:ascii="Calibri" w:hAnsi="Calibri" w:cs="Calibri"/>
          <w:i/>
          <w:iCs/>
          <w:color w:val="000000"/>
          <w:sz w:val="22"/>
          <w:szCs w:val="22"/>
          <w:lang w:val="en-US" w:eastAsia="fr-FR"/>
        </w:rPr>
        <w:t>:</w:t>
      </w:r>
      <w:r w:rsidRPr="007A72B8">
        <w:rPr>
          <w:rFonts w:ascii="Calibri" w:hAnsi="Calibri" w:cs="Calibri"/>
          <w:i/>
          <w:iCs/>
          <w:color w:val="000000"/>
          <w:sz w:val="22"/>
          <w:szCs w:val="22"/>
          <w:lang w:val="en-US" w:eastAsia="fr-FR"/>
        </w:rPr>
        <w:t xml:space="preserve"> </w:t>
      </w:r>
      <w:r w:rsidRPr="007A72B8">
        <w:rPr>
          <w:rFonts w:ascii="Calibri" w:hAnsi="Calibri" w:cs="Calibri"/>
          <w:color w:val="000000"/>
          <w:sz w:val="22"/>
          <w:szCs w:val="22"/>
          <w:lang w:val="en-US" w:eastAsia="fr-FR"/>
        </w:rPr>
        <w:t>The emergence of a new harmonized European intellectual property regime and its propensity to encourage various kinds of innovation with a focus on social and organizational network analysis (1. dynamics of multilevel networks; 2.</w:t>
      </w:r>
      <w:r w:rsidR="0016510E">
        <w:rPr>
          <w:rFonts w:ascii="Calibri" w:hAnsi="Calibri" w:cs="Calibri"/>
          <w:color w:val="000000"/>
          <w:sz w:val="22"/>
          <w:szCs w:val="22"/>
          <w:lang w:val="en-US" w:eastAsia="fr-FR"/>
        </w:rPr>
        <w:t xml:space="preserve"> </w:t>
      </w:r>
      <w:r w:rsidRPr="007A72B8">
        <w:rPr>
          <w:rFonts w:ascii="Calibri" w:hAnsi="Calibri" w:cs="Calibri"/>
          <w:color w:val="000000"/>
          <w:sz w:val="22"/>
          <w:szCs w:val="22"/>
          <w:lang w:val="en-US" w:eastAsia="fr-FR"/>
        </w:rPr>
        <w:t xml:space="preserve">comparing social networks) </w:t>
      </w:r>
    </w:p>
    <w:p w14:paraId="5CED7470" w14:textId="542C10DA"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b/>
          <w:bCs/>
          <w:color w:val="000000"/>
          <w:sz w:val="22"/>
          <w:szCs w:val="22"/>
          <w:lang w:val="en-US" w:eastAsia="fr-FR"/>
        </w:rPr>
        <w:t>•</w:t>
      </w:r>
      <w:r w:rsidRPr="007A72B8">
        <w:rPr>
          <w:rFonts w:ascii="Calibri" w:hAnsi="Calibri" w:cs="Calibri"/>
          <w:i/>
          <w:iCs/>
          <w:color w:val="000000"/>
          <w:sz w:val="22"/>
          <w:szCs w:val="22"/>
          <w:lang w:val="en-US" w:eastAsia="fr-FR"/>
        </w:rPr>
        <w:t>Didier DEMAZIÈRE</w:t>
      </w:r>
      <w:r w:rsidR="0016510E">
        <w:rPr>
          <w:rFonts w:ascii="Calibri" w:hAnsi="Calibri" w:cs="Calibri"/>
          <w:i/>
          <w:iCs/>
          <w:color w:val="000000"/>
          <w:sz w:val="22"/>
          <w:szCs w:val="22"/>
          <w:lang w:val="en-US" w:eastAsia="fr-FR"/>
        </w:rPr>
        <w:t>:</w:t>
      </w:r>
      <w:r w:rsidRPr="007A72B8">
        <w:rPr>
          <w:rFonts w:ascii="Calibri" w:hAnsi="Calibri" w:cs="Calibri"/>
          <w:i/>
          <w:iCs/>
          <w:color w:val="000000"/>
          <w:sz w:val="22"/>
          <w:szCs w:val="22"/>
          <w:lang w:val="en-US" w:eastAsia="fr-FR"/>
        </w:rPr>
        <w:t xml:space="preserve"> </w:t>
      </w:r>
      <w:r w:rsidRPr="007A72B8">
        <w:rPr>
          <w:rFonts w:ascii="Calibri" w:hAnsi="Calibri" w:cs="Calibri"/>
          <w:color w:val="000000"/>
          <w:sz w:val="22"/>
          <w:szCs w:val="22"/>
          <w:lang w:val="en-US" w:eastAsia="fr-FR"/>
        </w:rPr>
        <w:t xml:space="preserve">unemployment and women's work in Europe </w:t>
      </w:r>
    </w:p>
    <w:p w14:paraId="1C98D79D" w14:textId="4B2B4707"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b/>
          <w:bCs/>
          <w:color w:val="000000"/>
          <w:sz w:val="22"/>
          <w:szCs w:val="22"/>
          <w:lang w:val="en-US" w:eastAsia="fr-FR"/>
        </w:rPr>
        <w:t>•</w:t>
      </w:r>
      <w:r w:rsidRPr="007A72B8">
        <w:rPr>
          <w:rFonts w:ascii="Calibri" w:hAnsi="Calibri" w:cs="Calibri"/>
          <w:i/>
          <w:iCs/>
          <w:color w:val="000000"/>
          <w:sz w:val="22"/>
          <w:szCs w:val="22"/>
          <w:lang w:val="en-US" w:eastAsia="fr-FR"/>
        </w:rPr>
        <w:t>Martin GIRAUDEAU</w:t>
      </w:r>
      <w:r w:rsidR="0016510E">
        <w:rPr>
          <w:rFonts w:ascii="Calibri" w:hAnsi="Calibri" w:cs="Calibri"/>
          <w:i/>
          <w:iCs/>
          <w:color w:val="000000"/>
          <w:sz w:val="22"/>
          <w:szCs w:val="22"/>
          <w:lang w:val="en-US" w:eastAsia="fr-FR"/>
        </w:rPr>
        <w:t>:</w:t>
      </w:r>
      <w:r w:rsidRPr="007A72B8">
        <w:rPr>
          <w:rFonts w:ascii="Calibri" w:hAnsi="Calibri" w:cs="Calibri"/>
          <w:color w:val="000000"/>
          <w:sz w:val="22"/>
          <w:szCs w:val="22"/>
          <w:lang w:val="en-US" w:eastAsia="fr-FR"/>
        </w:rPr>
        <w:t xml:space="preserve"> historical sociology of venture capital, accounting </w:t>
      </w:r>
    </w:p>
    <w:p w14:paraId="2E945D3B" w14:textId="77777777"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b/>
          <w:bCs/>
          <w:color w:val="000000"/>
          <w:sz w:val="22"/>
          <w:szCs w:val="22"/>
          <w:lang w:val="en-US" w:eastAsia="fr-FR"/>
        </w:rPr>
        <w:t xml:space="preserve">The Law School </w:t>
      </w:r>
    </w:p>
    <w:p w14:paraId="0CC966F2" w14:textId="7027D47A"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i/>
          <w:iCs/>
          <w:color w:val="000000"/>
          <w:sz w:val="22"/>
          <w:szCs w:val="22"/>
          <w:lang w:val="en-US" w:eastAsia="fr-FR"/>
        </w:rPr>
        <w:t>•Guillaume TUSSEAU</w:t>
      </w:r>
      <w:r w:rsidR="0016510E">
        <w:rPr>
          <w:rFonts w:ascii="Calibri" w:hAnsi="Calibri" w:cs="Calibri"/>
          <w:i/>
          <w:iCs/>
          <w:color w:val="000000"/>
          <w:sz w:val="22"/>
          <w:szCs w:val="22"/>
          <w:lang w:val="en-US" w:eastAsia="fr-FR"/>
        </w:rPr>
        <w:t>:</w:t>
      </w:r>
      <w:r w:rsidRPr="007A72B8">
        <w:rPr>
          <w:rFonts w:ascii="Calibri" w:hAnsi="Calibri" w:cs="Calibri"/>
          <w:i/>
          <w:iCs/>
          <w:color w:val="000000"/>
          <w:sz w:val="22"/>
          <w:szCs w:val="22"/>
          <w:lang w:val="en-US" w:eastAsia="fr-FR"/>
        </w:rPr>
        <w:t xml:space="preserve"> </w:t>
      </w:r>
      <w:r w:rsidRPr="007A72B8">
        <w:rPr>
          <w:rFonts w:ascii="Calibri" w:hAnsi="Calibri" w:cs="Calibri"/>
          <w:color w:val="000000"/>
          <w:sz w:val="22"/>
          <w:szCs w:val="22"/>
          <w:lang w:val="en-US" w:eastAsia="fr-FR"/>
        </w:rPr>
        <w:t xml:space="preserve">"(comparative) theory of constitutional law" and other research themes: constitutional law; comparative Law; theory of law </w:t>
      </w:r>
    </w:p>
    <w:p w14:paraId="257F0278" w14:textId="560A031D"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i/>
          <w:iCs/>
          <w:color w:val="000000"/>
          <w:sz w:val="22"/>
          <w:szCs w:val="22"/>
          <w:lang w:val="en-US" w:eastAsia="fr-FR"/>
        </w:rPr>
        <w:t>•Loïc AZOULAI</w:t>
      </w:r>
      <w:r w:rsidR="0016510E">
        <w:rPr>
          <w:rFonts w:ascii="Calibri" w:hAnsi="Calibri" w:cs="Calibri"/>
          <w:i/>
          <w:iCs/>
          <w:color w:val="000000"/>
          <w:sz w:val="22"/>
          <w:szCs w:val="22"/>
          <w:lang w:val="en-US" w:eastAsia="fr-FR"/>
        </w:rPr>
        <w:t>:</w:t>
      </w:r>
      <w:r w:rsidRPr="007A72B8">
        <w:rPr>
          <w:rFonts w:ascii="Calibri" w:hAnsi="Calibri" w:cs="Calibri"/>
          <w:i/>
          <w:iCs/>
          <w:color w:val="000000"/>
          <w:sz w:val="22"/>
          <w:szCs w:val="22"/>
          <w:lang w:val="en-US" w:eastAsia="fr-FR"/>
        </w:rPr>
        <w:t xml:space="preserve"> </w:t>
      </w:r>
      <w:r w:rsidRPr="007A72B8">
        <w:rPr>
          <w:rFonts w:ascii="Calibri" w:hAnsi="Calibri" w:cs="Calibri"/>
          <w:color w:val="000000"/>
          <w:sz w:val="22"/>
          <w:szCs w:val="22"/>
          <w:lang w:val="en-US" w:eastAsia="fr-FR"/>
        </w:rPr>
        <w:t>research themes</w:t>
      </w:r>
      <w:r w:rsidR="0016510E">
        <w:rPr>
          <w:rFonts w:ascii="Calibri" w:hAnsi="Calibri" w:cs="Calibri"/>
          <w:color w:val="000000"/>
          <w:sz w:val="22"/>
          <w:szCs w:val="22"/>
          <w:lang w:val="en-US" w:eastAsia="fr-FR"/>
        </w:rPr>
        <w:t>:</w:t>
      </w:r>
      <w:r w:rsidRPr="007A72B8">
        <w:rPr>
          <w:rFonts w:ascii="Calibri" w:hAnsi="Calibri" w:cs="Calibri"/>
          <w:color w:val="000000"/>
          <w:sz w:val="22"/>
          <w:szCs w:val="22"/>
          <w:lang w:val="en-US" w:eastAsia="fr-FR"/>
        </w:rPr>
        <w:t xml:space="preserve"> European law, European Economic Law, Internal Market, European Migrants Law, Immigration, Law and State, society, persons; Law and philosophy, Law and social sciences </w:t>
      </w:r>
    </w:p>
    <w:p w14:paraId="148E840C" w14:textId="2BFC6382"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i/>
          <w:iCs/>
          <w:color w:val="000000"/>
          <w:sz w:val="22"/>
          <w:szCs w:val="22"/>
          <w:lang w:val="en-US" w:eastAsia="fr-FR"/>
        </w:rPr>
        <w:t>•Séverine DUSOLLIER</w:t>
      </w:r>
      <w:r w:rsidR="0016510E">
        <w:rPr>
          <w:rFonts w:ascii="Calibri" w:hAnsi="Calibri" w:cs="Calibri"/>
          <w:i/>
          <w:iCs/>
          <w:color w:val="000000"/>
          <w:sz w:val="22"/>
          <w:szCs w:val="22"/>
          <w:lang w:val="en-US" w:eastAsia="fr-FR"/>
        </w:rPr>
        <w:t>:</w:t>
      </w:r>
      <w:r w:rsidRPr="007A72B8">
        <w:rPr>
          <w:rFonts w:ascii="Calibri" w:hAnsi="Calibri" w:cs="Calibri"/>
          <w:i/>
          <w:iCs/>
          <w:color w:val="000000"/>
          <w:sz w:val="22"/>
          <w:szCs w:val="22"/>
          <w:lang w:val="en-US" w:eastAsia="fr-FR"/>
        </w:rPr>
        <w:t xml:space="preserve"> </w:t>
      </w:r>
      <w:r w:rsidRPr="007A72B8">
        <w:rPr>
          <w:rFonts w:ascii="Calibri" w:hAnsi="Calibri" w:cs="Calibri"/>
          <w:color w:val="000000"/>
          <w:sz w:val="22"/>
          <w:szCs w:val="22"/>
          <w:lang w:val="en-US" w:eastAsia="fr-FR"/>
        </w:rPr>
        <w:t xml:space="preserve">Intellectual rights; Law of literary and artistic property; Law of Information and Communication Technologies; Property law </w:t>
      </w:r>
    </w:p>
    <w:p w14:paraId="612F08EF" w14:textId="77777777" w:rsidR="009F720E" w:rsidRDefault="007A72B8" w:rsidP="007A72B8">
      <w:pPr>
        <w:autoSpaceDE w:val="0"/>
        <w:autoSpaceDN w:val="0"/>
        <w:adjustRightInd w:val="0"/>
        <w:spacing w:before="200" w:line="276" w:lineRule="auto"/>
        <w:rPr>
          <w:rFonts w:ascii="Calibri" w:hAnsi="Calibri" w:cs="Calibri"/>
          <w:b/>
          <w:bCs/>
          <w:color w:val="000000"/>
          <w:sz w:val="22"/>
          <w:szCs w:val="22"/>
          <w:lang w:val="en-US" w:eastAsia="fr-FR"/>
        </w:rPr>
      </w:pPr>
      <w:r w:rsidRPr="007A72B8">
        <w:rPr>
          <w:rFonts w:ascii="Calibri" w:hAnsi="Calibri" w:cs="Calibri"/>
          <w:b/>
          <w:bCs/>
          <w:color w:val="000000"/>
          <w:sz w:val="22"/>
          <w:szCs w:val="22"/>
          <w:lang w:val="en-US" w:eastAsia="fr-FR"/>
        </w:rPr>
        <w:t xml:space="preserve">The Center of History at Sciences Po </w:t>
      </w:r>
    </w:p>
    <w:p w14:paraId="35A14BD0" w14:textId="10712F44" w:rsidR="009F720E"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b/>
          <w:bCs/>
          <w:color w:val="000000"/>
          <w:sz w:val="22"/>
          <w:szCs w:val="22"/>
          <w:lang w:val="en-US" w:eastAsia="fr-FR"/>
        </w:rPr>
        <w:t>•</w:t>
      </w:r>
      <w:r w:rsidRPr="007A72B8">
        <w:rPr>
          <w:rFonts w:ascii="Calibri" w:hAnsi="Calibri" w:cs="Calibri"/>
          <w:i/>
          <w:iCs/>
          <w:color w:val="000000"/>
          <w:sz w:val="22"/>
          <w:szCs w:val="22"/>
          <w:lang w:val="en-US" w:eastAsia="fr-FR"/>
        </w:rPr>
        <w:t>Alain CHATRIOT</w:t>
      </w:r>
      <w:r w:rsidR="0016510E">
        <w:rPr>
          <w:rFonts w:ascii="Calibri" w:hAnsi="Calibri" w:cs="Calibri"/>
          <w:i/>
          <w:iCs/>
          <w:color w:val="000000"/>
          <w:sz w:val="22"/>
          <w:szCs w:val="22"/>
          <w:lang w:val="en-US" w:eastAsia="fr-FR"/>
        </w:rPr>
        <w:t>:</w:t>
      </w:r>
      <w:r w:rsidRPr="007A72B8">
        <w:rPr>
          <w:rFonts w:ascii="Calibri" w:hAnsi="Calibri" w:cs="Calibri"/>
          <w:color w:val="000000"/>
          <w:sz w:val="22"/>
          <w:szCs w:val="22"/>
          <w:lang w:val="en-US" w:eastAsia="fr-FR"/>
        </w:rPr>
        <w:t xml:space="preserve"> Professor of Modern History. Political History; France; Europe; Public Policies; Administrative History; Rural History </w:t>
      </w:r>
    </w:p>
    <w:p w14:paraId="3A6C7AA7" w14:textId="576E1826"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color w:val="000000"/>
          <w:sz w:val="22"/>
          <w:szCs w:val="22"/>
          <w:lang w:val="en-US" w:eastAsia="fr-FR"/>
        </w:rPr>
        <w:t xml:space="preserve">• </w:t>
      </w:r>
      <w:r w:rsidRPr="007A72B8">
        <w:rPr>
          <w:rFonts w:ascii="Calibri" w:hAnsi="Calibri" w:cs="Calibri"/>
          <w:i/>
          <w:iCs/>
          <w:color w:val="000000"/>
          <w:sz w:val="22"/>
          <w:szCs w:val="22"/>
          <w:lang w:val="en-US" w:eastAsia="fr-FR"/>
        </w:rPr>
        <w:t>Mario DEL PERO</w:t>
      </w:r>
      <w:r w:rsidR="0016510E">
        <w:rPr>
          <w:rFonts w:ascii="Calibri" w:hAnsi="Calibri" w:cs="Calibri"/>
          <w:i/>
          <w:iCs/>
          <w:color w:val="000000"/>
          <w:sz w:val="22"/>
          <w:szCs w:val="22"/>
          <w:lang w:val="en-US" w:eastAsia="fr-FR"/>
        </w:rPr>
        <w:t>:</w:t>
      </w:r>
      <w:r w:rsidRPr="007A72B8">
        <w:rPr>
          <w:rFonts w:ascii="Calibri" w:hAnsi="Calibri" w:cs="Calibri"/>
          <w:color w:val="000000"/>
          <w:sz w:val="22"/>
          <w:szCs w:val="22"/>
          <w:lang w:val="en-US" w:eastAsia="fr-FR"/>
        </w:rPr>
        <w:t xml:space="preserve"> Professor of International History. XX Century International Relations; United States in the </w:t>
      </w:r>
      <w:r w:rsidR="009F720E" w:rsidRPr="007A72B8">
        <w:rPr>
          <w:rFonts w:ascii="Calibri" w:hAnsi="Calibri" w:cs="Calibri"/>
          <w:color w:val="000000"/>
          <w:sz w:val="22"/>
          <w:szCs w:val="22"/>
          <w:lang w:val="en-US" w:eastAsia="fr-FR"/>
        </w:rPr>
        <w:t>World;</w:t>
      </w:r>
      <w:r w:rsidRPr="007A72B8">
        <w:rPr>
          <w:rFonts w:ascii="Calibri" w:hAnsi="Calibri" w:cs="Calibri"/>
          <w:color w:val="000000"/>
          <w:sz w:val="22"/>
          <w:szCs w:val="22"/>
          <w:lang w:val="en-US" w:eastAsia="fr-FR"/>
        </w:rPr>
        <w:t xml:space="preserve"> Cold War History </w:t>
      </w:r>
    </w:p>
    <w:p w14:paraId="6EAA3EA5" w14:textId="538EA322"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i/>
          <w:iCs/>
          <w:color w:val="000000"/>
          <w:sz w:val="22"/>
          <w:szCs w:val="22"/>
          <w:lang w:val="en-US" w:eastAsia="fr-FR"/>
        </w:rPr>
        <w:t>•Sabine DULLIN</w:t>
      </w:r>
      <w:r w:rsidR="0016510E">
        <w:rPr>
          <w:rFonts w:ascii="Calibri" w:hAnsi="Calibri" w:cs="Calibri"/>
          <w:i/>
          <w:iCs/>
          <w:color w:val="000000"/>
          <w:sz w:val="22"/>
          <w:szCs w:val="22"/>
          <w:lang w:val="en-US" w:eastAsia="fr-FR"/>
        </w:rPr>
        <w:t>:</w:t>
      </w:r>
      <w:r w:rsidRPr="007A72B8">
        <w:rPr>
          <w:rFonts w:ascii="Calibri" w:hAnsi="Calibri" w:cs="Calibri"/>
          <w:i/>
          <w:iCs/>
          <w:color w:val="000000"/>
          <w:sz w:val="22"/>
          <w:szCs w:val="22"/>
          <w:lang w:val="en-US" w:eastAsia="fr-FR"/>
        </w:rPr>
        <w:t xml:space="preserve"> </w:t>
      </w:r>
      <w:r w:rsidRPr="007A72B8">
        <w:rPr>
          <w:rFonts w:ascii="Calibri" w:hAnsi="Calibri" w:cs="Calibri"/>
          <w:color w:val="000000"/>
          <w:sz w:val="22"/>
          <w:szCs w:val="22"/>
          <w:lang w:val="en-US" w:eastAsia="fr-FR"/>
        </w:rPr>
        <w:t xml:space="preserve">Professor of Modern History. Political history. Russia and Eastern Europe Transnational communism. Border studies </w:t>
      </w:r>
    </w:p>
    <w:p w14:paraId="143221F3" w14:textId="21332A77"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i/>
          <w:iCs/>
          <w:color w:val="000000"/>
          <w:sz w:val="22"/>
          <w:szCs w:val="22"/>
          <w:lang w:val="en-US" w:eastAsia="fr-FR"/>
        </w:rPr>
        <w:lastRenderedPageBreak/>
        <w:t>•Gerd RAINER HORN</w:t>
      </w:r>
      <w:r w:rsidR="0016510E">
        <w:rPr>
          <w:rFonts w:ascii="Calibri" w:hAnsi="Calibri" w:cs="Calibri"/>
          <w:i/>
          <w:iCs/>
          <w:color w:val="000000"/>
          <w:sz w:val="22"/>
          <w:szCs w:val="22"/>
          <w:lang w:val="en-US" w:eastAsia="fr-FR"/>
        </w:rPr>
        <w:t>:</w:t>
      </w:r>
      <w:r w:rsidRPr="007A72B8">
        <w:rPr>
          <w:rFonts w:ascii="Calibri" w:hAnsi="Calibri" w:cs="Calibri"/>
          <w:i/>
          <w:iCs/>
          <w:color w:val="000000"/>
          <w:sz w:val="22"/>
          <w:szCs w:val="22"/>
          <w:lang w:val="en-US" w:eastAsia="fr-FR"/>
        </w:rPr>
        <w:t xml:space="preserve"> </w:t>
      </w:r>
      <w:r w:rsidRPr="007A72B8">
        <w:rPr>
          <w:rFonts w:ascii="Calibri" w:hAnsi="Calibri" w:cs="Calibri"/>
          <w:color w:val="000000"/>
          <w:sz w:val="22"/>
          <w:szCs w:val="22"/>
          <w:lang w:val="en-US" w:eastAsia="fr-FR"/>
        </w:rPr>
        <w:t xml:space="preserve">Professor of XX Century Political History. Radical Catholicism ; The Long Sixties ; The Moment of Liberation (1943-1948) ; Antifascism in the Interwar Period </w:t>
      </w:r>
    </w:p>
    <w:p w14:paraId="624D313B" w14:textId="2E6607D8"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i/>
          <w:iCs/>
          <w:color w:val="000000"/>
          <w:sz w:val="22"/>
          <w:szCs w:val="22"/>
          <w:lang w:val="en-US" w:eastAsia="fr-FR"/>
        </w:rPr>
        <w:t>• Marc LAZAR</w:t>
      </w:r>
      <w:r w:rsidR="0016510E">
        <w:rPr>
          <w:rFonts w:ascii="Calibri" w:hAnsi="Calibri" w:cs="Calibri"/>
          <w:i/>
          <w:iCs/>
          <w:color w:val="000000"/>
          <w:sz w:val="22"/>
          <w:szCs w:val="22"/>
          <w:lang w:val="en-US" w:eastAsia="fr-FR"/>
        </w:rPr>
        <w:t>:</w:t>
      </w:r>
      <w:r w:rsidRPr="007A72B8">
        <w:rPr>
          <w:rFonts w:ascii="Calibri" w:hAnsi="Calibri" w:cs="Calibri"/>
          <w:i/>
          <w:iCs/>
          <w:color w:val="000000"/>
          <w:sz w:val="22"/>
          <w:szCs w:val="22"/>
          <w:lang w:val="en-US" w:eastAsia="fr-FR"/>
        </w:rPr>
        <w:t xml:space="preserve"> </w:t>
      </w:r>
      <w:r w:rsidRPr="007A72B8">
        <w:rPr>
          <w:rFonts w:ascii="Calibri" w:hAnsi="Calibri" w:cs="Calibri"/>
          <w:color w:val="000000"/>
          <w:sz w:val="22"/>
          <w:szCs w:val="22"/>
          <w:lang w:val="en-US" w:eastAsia="fr-FR"/>
        </w:rPr>
        <w:t xml:space="preserve">Professor of Political History and Sociology. Italian and French Political History; Comparative Politics; History of the European Left, European Populism </w:t>
      </w:r>
    </w:p>
    <w:p w14:paraId="466688FD" w14:textId="29E32D78" w:rsidR="007A72B8" w:rsidRPr="007A72B8" w:rsidRDefault="007A72B8" w:rsidP="007A72B8">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i/>
          <w:iCs/>
          <w:color w:val="000000"/>
          <w:sz w:val="22"/>
          <w:szCs w:val="22"/>
          <w:lang w:val="en-US" w:eastAsia="fr-FR"/>
        </w:rPr>
        <w:t>•Emmanuelle LOYER</w:t>
      </w:r>
      <w:r w:rsidR="0016510E">
        <w:rPr>
          <w:rFonts w:ascii="Calibri" w:hAnsi="Calibri" w:cs="Calibri"/>
          <w:i/>
          <w:iCs/>
          <w:color w:val="000000"/>
          <w:sz w:val="22"/>
          <w:szCs w:val="22"/>
          <w:lang w:val="en-US" w:eastAsia="fr-FR"/>
        </w:rPr>
        <w:t>:</w:t>
      </w:r>
      <w:r w:rsidRPr="007A72B8">
        <w:rPr>
          <w:rFonts w:ascii="Calibri" w:hAnsi="Calibri" w:cs="Calibri"/>
          <w:b/>
          <w:bCs/>
          <w:color w:val="000000"/>
          <w:sz w:val="22"/>
          <w:szCs w:val="22"/>
          <w:lang w:val="en-US" w:eastAsia="fr-FR"/>
        </w:rPr>
        <w:t xml:space="preserve"> </w:t>
      </w:r>
      <w:r w:rsidRPr="007A72B8">
        <w:rPr>
          <w:rFonts w:ascii="Calibri" w:hAnsi="Calibri" w:cs="Calibri"/>
          <w:color w:val="000000"/>
          <w:sz w:val="22"/>
          <w:szCs w:val="22"/>
          <w:lang w:val="en-US" w:eastAsia="fr-FR"/>
        </w:rPr>
        <w:t xml:space="preserve">Professor of Modern History. Cultural History; Intellectual History; History and Literature </w:t>
      </w:r>
    </w:p>
    <w:p w14:paraId="28F8459D" w14:textId="77777777" w:rsidR="0016510E" w:rsidRDefault="007A72B8" w:rsidP="0016510E">
      <w:pPr>
        <w:autoSpaceDE w:val="0"/>
        <w:autoSpaceDN w:val="0"/>
        <w:adjustRightInd w:val="0"/>
        <w:spacing w:before="200" w:line="276" w:lineRule="auto"/>
        <w:rPr>
          <w:rFonts w:ascii="Calibri" w:hAnsi="Calibri" w:cs="Calibri"/>
          <w:color w:val="000000"/>
          <w:sz w:val="22"/>
          <w:szCs w:val="22"/>
          <w:lang w:val="en-US" w:eastAsia="fr-FR"/>
        </w:rPr>
      </w:pPr>
      <w:r w:rsidRPr="007A72B8">
        <w:rPr>
          <w:rFonts w:ascii="Calibri" w:hAnsi="Calibri" w:cs="Calibri"/>
          <w:i/>
          <w:iCs/>
          <w:color w:val="000000"/>
          <w:sz w:val="22"/>
          <w:szCs w:val="22"/>
          <w:lang w:val="en-US" w:eastAsia="fr-FR"/>
        </w:rPr>
        <w:t>•Elissa MAILÄNDER</w:t>
      </w:r>
      <w:r w:rsidR="0016510E">
        <w:rPr>
          <w:rFonts w:ascii="Calibri" w:hAnsi="Calibri" w:cs="Calibri"/>
          <w:i/>
          <w:iCs/>
          <w:color w:val="000000"/>
          <w:sz w:val="22"/>
          <w:szCs w:val="22"/>
          <w:lang w:val="en-US" w:eastAsia="fr-FR"/>
        </w:rPr>
        <w:t>:</w:t>
      </w:r>
      <w:r w:rsidRPr="007A72B8">
        <w:rPr>
          <w:rFonts w:ascii="Calibri" w:hAnsi="Calibri" w:cs="Calibri"/>
          <w:color w:val="000000"/>
          <w:sz w:val="22"/>
          <w:szCs w:val="22"/>
          <w:lang w:val="en-US" w:eastAsia="fr-FR"/>
        </w:rPr>
        <w:t xml:space="preserve"> Associate Professor of Gender History and Violence. XX Century; Sexual Violence in Armed Conflict, Critical Military Studies, Visual History. 16 </w:t>
      </w:r>
    </w:p>
    <w:p w14:paraId="7C272FF6" w14:textId="01F4D767" w:rsidR="007A72B8" w:rsidRPr="007A72B8" w:rsidRDefault="007A72B8" w:rsidP="0016510E">
      <w:pPr>
        <w:autoSpaceDE w:val="0"/>
        <w:autoSpaceDN w:val="0"/>
        <w:adjustRightInd w:val="0"/>
        <w:spacing w:before="200" w:line="276" w:lineRule="auto"/>
        <w:rPr>
          <w:rFonts w:ascii="Calibri" w:hAnsi="Calibri" w:cs="Calibri"/>
          <w:sz w:val="22"/>
          <w:szCs w:val="22"/>
          <w:lang w:val="en-US" w:eastAsia="fr-FR"/>
        </w:rPr>
      </w:pPr>
      <w:r w:rsidRPr="007A72B8">
        <w:rPr>
          <w:rFonts w:ascii="Calibri" w:hAnsi="Calibri" w:cs="Calibri"/>
          <w:i/>
          <w:iCs/>
          <w:sz w:val="22"/>
          <w:szCs w:val="22"/>
          <w:lang w:val="en-US" w:eastAsia="fr-FR"/>
        </w:rPr>
        <w:t>•Giacomo PARRINELLO</w:t>
      </w:r>
      <w:r w:rsidR="0016510E">
        <w:rPr>
          <w:rFonts w:ascii="Calibri" w:hAnsi="Calibri" w:cs="Calibri"/>
          <w:i/>
          <w:iCs/>
          <w:sz w:val="22"/>
          <w:szCs w:val="22"/>
          <w:lang w:val="en-US" w:eastAsia="fr-FR"/>
        </w:rPr>
        <w:t>:</w:t>
      </w:r>
      <w:r w:rsidRPr="007A72B8">
        <w:rPr>
          <w:rFonts w:ascii="Calibri" w:hAnsi="Calibri" w:cs="Calibri"/>
          <w:sz w:val="22"/>
          <w:szCs w:val="22"/>
          <w:lang w:val="en-US" w:eastAsia="fr-FR"/>
        </w:rPr>
        <w:t xml:space="preserve"> Assistant Professor of Environmental History. Environmental history of Europe and the Mediterranean 19th-20th centuries; water history, disaster history/studies; coastal and marine environmental history" </w:t>
      </w:r>
    </w:p>
    <w:p w14:paraId="0667DDB1" w14:textId="77777777" w:rsidR="007A72B8" w:rsidRPr="007A72B8" w:rsidRDefault="007A72B8" w:rsidP="007A72B8">
      <w:pPr>
        <w:autoSpaceDE w:val="0"/>
        <w:autoSpaceDN w:val="0"/>
        <w:adjustRightInd w:val="0"/>
        <w:spacing w:before="200" w:line="276" w:lineRule="auto"/>
        <w:rPr>
          <w:rFonts w:ascii="Calibri" w:hAnsi="Calibri" w:cs="Calibri"/>
          <w:sz w:val="22"/>
          <w:szCs w:val="22"/>
          <w:lang w:val="en-US" w:eastAsia="fr-FR"/>
        </w:rPr>
      </w:pPr>
      <w:r w:rsidRPr="007A72B8">
        <w:rPr>
          <w:rFonts w:ascii="Calibri" w:hAnsi="Calibri" w:cs="Calibri"/>
          <w:i/>
          <w:iCs/>
          <w:sz w:val="22"/>
          <w:szCs w:val="22"/>
          <w:lang w:val="en-US" w:eastAsia="fr-FR"/>
        </w:rPr>
        <w:t xml:space="preserve">•Guillaume PIKETTY: </w:t>
      </w:r>
      <w:r w:rsidRPr="007A72B8">
        <w:rPr>
          <w:rFonts w:ascii="Calibri" w:hAnsi="Calibri" w:cs="Calibri"/>
          <w:sz w:val="22"/>
          <w:szCs w:val="22"/>
          <w:lang w:val="en-US" w:eastAsia="fr-FR"/>
        </w:rPr>
        <w:t xml:space="preserve">Professor of Modern History. War, Resistance and Society (late 19th and 20th Century). Coming out of War (late 19th and 20th Century). History of emotions. </w:t>
      </w:r>
    </w:p>
    <w:p w14:paraId="59B08360" w14:textId="77777777" w:rsidR="007A72B8" w:rsidRPr="007A72B8" w:rsidRDefault="007A72B8" w:rsidP="007A72B8">
      <w:pPr>
        <w:autoSpaceDE w:val="0"/>
        <w:autoSpaceDN w:val="0"/>
        <w:adjustRightInd w:val="0"/>
        <w:spacing w:before="200" w:line="276" w:lineRule="auto"/>
        <w:rPr>
          <w:rFonts w:ascii="Calibri" w:hAnsi="Calibri" w:cs="Calibri"/>
          <w:sz w:val="22"/>
          <w:szCs w:val="22"/>
          <w:lang w:val="en-US" w:eastAsia="fr-FR"/>
        </w:rPr>
      </w:pPr>
      <w:r w:rsidRPr="007A72B8">
        <w:rPr>
          <w:rFonts w:ascii="Calibri" w:hAnsi="Calibri" w:cs="Calibri"/>
          <w:i/>
          <w:iCs/>
          <w:sz w:val="22"/>
          <w:szCs w:val="22"/>
          <w:lang w:val="en-US" w:eastAsia="fr-FR"/>
        </w:rPr>
        <w:t xml:space="preserve">•Paul-André ROSENTAL: </w:t>
      </w:r>
      <w:r w:rsidRPr="007A72B8">
        <w:rPr>
          <w:rFonts w:ascii="Calibri" w:hAnsi="Calibri" w:cs="Calibri"/>
          <w:sz w:val="22"/>
          <w:szCs w:val="22"/>
          <w:lang w:val="en-US" w:eastAsia="fr-FR"/>
        </w:rPr>
        <w:t xml:space="preserve">Professor of Modern History. Biopolitics; Social History; History and Social Policy of Populations </w:t>
      </w:r>
    </w:p>
    <w:p w14:paraId="63ACDCEE" w14:textId="33183283" w:rsidR="007A72B8" w:rsidRPr="007A72B8" w:rsidRDefault="007A72B8" w:rsidP="007A72B8">
      <w:pPr>
        <w:autoSpaceDE w:val="0"/>
        <w:autoSpaceDN w:val="0"/>
        <w:adjustRightInd w:val="0"/>
        <w:spacing w:before="200" w:line="276" w:lineRule="auto"/>
        <w:rPr>
          <w:rFonts w:ascii="Calibri" w:hAnsi="Calibri" w:cs="Calibri"/>
          <w:sz w:val="22"/>
          <w:szCs w:val="22"/>
          <w:lang w:val="en-US" w:eastAsia="fr-FR"/>
        </w:rPr>
      </w:pPr>
      <w:r w:rsidRPr="007A72B8">
        <w:rPr>
          <w:rFonts w:ascii="Calibri" w:hAnsi="Calibri" w:cs="Calibri"/>
          <w:sz w:val="22"/>
          <w:szCs w:val="22"/>
          <w:lang w:val="en-US" w:eastAsia="fr-FR"/>
        </w:rPr>
        <w:t>•</w:t>
      </w:r>
      <w:r w:rsidRPr="007A72B8">
        <w:rPr>
          <w:rFonts w:ascii="Calibri" w:hAnsi="Calibri" w:cs="Calibri"/>
          <w:i/>
          <w:iCs/>
          <w:sz w:val="22"/>
          <w:szCs w:val="22"/>
          <w:lang w:val="en-US" w:eastAsia="fr-FR"/>
        </w:rPr>
        <w:t xml:space="preserve">Nicolas DELALANDE: </w:t>
      </w:r>
      <w:r w:rsidRPr="007A72B8">
        <w:rPr>
          <w:rFonts w:ascii="Calibri" w:hAnsi="Calibri" w:cs="Calibri"/>
          <w:sz w:val="22"/>
          <w:szCs w:val="22"/>
          <w:lang w:val="en-US" w:eastAsia="fr-FR"/>
        </w:rPr>
        <w:t xml:space="preserve">Associate Professor of Modern European History. XIX-XXth </w:t>
      </w:r>
      <w:r w:rsidR="009F720E" w:rsidRPr="007A72B8">
        <w:rPr>
          <w:rFonts w:ascii="Calibri" w:hAnsi="Calibri" w:cs="Calibri"/>
          <w:sz w:val="22"/>
          <w:szCs w:val="22"/>
          <w:lang w:val="en-US" w:eastAsia="fr-FR"/>
        </w:rPr>
        <w:t>Century;</w:t>
      </w:r>
      <w:r w:rsidRPr="007A72B8">
        <w:rPr>
          <w:rFonts w:ascii="Calibri" w:hAnsi="Calibri" w:cs="Calibri"/>
          <w:sz w:val="22"/>
          <w:szCs w:val="22"/>
          <w:lang w:val="en-US" w:eastAsia="fr-FR"/>
        </w:rPr>
        <w:t xml:space="preserve"> Political Economy ; State and Society ; Labour History ; Transnational History ; Inequality and Redistribution </w:t>
      </w:r>
    </w:p>
    <w:p w14:paraId="79A4753E" w14:textId="77777777" w:rsidR="007A72B8" w:rsidRPr="007A72B8" w:rsidRDefault="007A72B8" w:rsidP="007A72B8">
      <w:pPr>
        <w:autoSpaceDE w:val="0"/>
        <w:autoSpaceDN w:val="0"/>
        <w:adjustRightInd w:val="0"/>
        <w:spacing w:before="200" w:line="276" w:lineRule="auto"/>
        <w:rPr>
          <w:rFonts w:ascii="Calibri" w:hAnsi="Calibri" w:cs="Calibri"/>
          <w:sz w:val="22"/>
          <w:szCs w:val="22"/>
          <w:lang w:val="en-US" w:eastAsia="fr-FR"/>
        </w:rPr>
      </w:pPr>
      <w:r w:rsidRPr="007A72B8">
        <w:rPr>
          <w:rFonts w:ascii="Calibri" w:hAnsi="Calibri" w:cs="Calibri"/>
          <w:b/>
          <w:bCs/>
          <w:sz w:val="22"/>
          <w:szCs w:val="22"/>
          <w:lang w:val="en-US" w:eastAsia="fr-FR"/>
        </w:rPr>
        <w:t xml:space="preserve">Centre for European Studies and Comparative Politics (CEE) </w:t>
      </w:r>
    </w:p>
    <w:p w14:paraId="3532C31C" w14:textId="77777777" w:rsidR="007A72B8" w:rsidRPr="007A72B8" w:rsidRDefault="007A72B8" w:rsidP="007A72B8">
      <w:pPr>
        <w:autoSpaceDE w:val="0"/>
        <w:autoSpaceDN w:val="0"/>
        <w:adjustRightInd w:val="0"/>
        <w:spacing w:before="200" w:line="276" w:lineRule="auto"/>
        <w:rPr>
          <w:rFonts w:ascii="Calibri" w:hAnsi="Calibri" w:cs="Calibri"/>
          <w:sz w:val="22"/>
          <w:szCs w:val="22"/>
          <w:lang w:val="en-US" w:eastAsia="fr-FR"/>
        </w:rPr>
      </w:pPr>
      <w:r w:rsidRPr="007A72B8">
        <w:rPr>
          <w:rFonts w:ascii="Calibri" w:hAnsi="Calibri" w:cs="Calibri"/>
          <w:b/>
          <w:bCs/>
          <w:sz w:val="22"/>
          <w:szCs w:val="22"/>
          <w:lang w:val="en-US" w:eastAsia="fr-FR"/>
        </w:rPr>
        <w:t xml:space="preserve">Research axes: </w:t>
      </w:r>
    </w:p>
    <w:p w14:paraId="7773DF1D" w14:textId="47294526" w:rsidR="007A72B8" w:rsidRPr="007A72B8" w:rsidRDefault="007A72B8" w:rsidP="007A72B8">
      <w:pPr>
        <w:autoSpaceDE w:val="0"/>
        <w:autoSpaceDN w:val="0"/>
        <w:adjustRightInd w:val="0"/>
        <w:spacing w:before="200" w:line="276" w:lineRule="auto"/>
        <w:rPr>
          <w:rFonts w:ascii="Calibri" w:hAnsi="Calibri" w:cs="Calibri"/>
          <w:sz w:val="22"/>
          <w:szCs w:val="22"/>
          <w:lang w:val="en-US" w:eastAsia="fr-FR"/>
        </w:rPr>
      </w:pPr>
      <w:r>
        <w:rPr>
          <w:rFonts w:ascii="Calibri" w:hAnsi="Calibri" w:cs="Calibri"/>
          <w:sz w:val="22"/>
          <w:szCs w:val="22"/>
          <w:lang w:val="en-US" w:eastAsia="fr-FR"/>
        </w:rPr>
        <w:t>•</w:t>
      </w:r>
      <w:hyperlink r:id="rId37" w:history="1">
        <w:r w:rsidRPr="007A72B8">
          <w:rPr>
            <w:rStyle w:val="Lienhypertexte"/>
            <w:rFonts w:ascii="Calibri" w:hAnsi="Calibri" w:cs="Calibri"/>
            <w:sz w:val="22"/>
            <w:szCs w:val="22"/>
            <w:lang w:val="en-US" w:eastAsia="fr-FR"/>
          </w:rPr>
          <w:t>The transformations of capitalism</w:t>
        </w:r>
      </w:hyperlink>
      <w:r w:rsidRPr="007A72B8">
        <w:rPr>
          <w:rFonts w:ascii="Calibri" w:hAnsi="Calibri" w:cs="Calibri"/>
          <w:sz w:val="22"/>
          <w:szCs w:val="22"/>
          <w:lang w:val="en-US" w:eastAsia="fr-FR"/>
        </w:rPr>
        <w:t xml:space="preserve"> </w:t>
      </w:r>
    </w:p>
    <w:p w14:paraId="3343427D" w14:textId="5B133F2E" w:rsidR="007A72B8" w:rsidRPr="007A72B8" w:rsidRDefault="007A72B8" w:rsidP="007A72B8">
      <w:pPr>
        <w:autoSpaceDE w:val="0"/>
        <w:autoSpaceDN w:val="0"/>
        <w:adjustRightInd w:val="0"/>
        <w:spacing w:before="200" w:line="276" w:lineRule="auto"/>
        <w:rPr>
          <w:rFonts w:ascii="Calibri" w:hAnsi="Calibri" w:cs="Calibri"/>
          <w:sz w:val="22"/>
          <w:szCs w:val="22"/>
          <w:lang w:val="en-US" w:eastAsia="fr-FR"/>
        </w:rPr>
      </w:pPr>
      <w:r w:rsidRPr="007A72B8">
        <w:rPr>
          <w:rFonts w:ascii="Calibri" w:hAnsi="Calibri" w:cs="Calibri"/>
          <w:sz w:val="22"/>
          <w:szCs w:val="22"/>
          <w:lang w:val="en-US" w:eastAsia="fr-FR"/>
        </w:rPr>
        <w:t>•</w:t>
      </w:r>
      <w:hyperlink r:id="rId38" w:history="1">
        <w:r>
          <w:rPr>
            <w:rStyle w:val="Lienhypertexte"/>
            <w:rFonts w:ascii="Calibri" w:hAnsi="Calibri" w:cs="Calibri"/>
            <w:sz w:val="22"/>
            <w:szCs w:val="22"/>
            <w:lang w:val="en-US" w:eastAsia="fr-FR"/>
          </w:rPr>
          <w:t>T</w:t>
        </w:r>
        <w:r w:rsidRPr="007A72B8">
          <w:rPr>
            <w:rStyle w:val="Lienhypertexte"/>
            <w:rFonts w:ascii="Calibri" w:hAnsi="Calibri" w:cs="Calibri"/>
            <w:sz w:val="22"/>
            <w:szCs w:val="22"/>
            <w:lang w:val="en-US" w:eastAsia="fr-FR"/>
          </w:rPr>
          <w:t>he state as a producer of public policies</w:t>
        </w:r>
      </w:hyperlink>
      <w:r w:rsidRPr="007A72B8">
        <w:rPr>
          <w:rFonts w:ascii="Calibri" w:hAnsi="Calibri" w:cs="Calibri"/>
          <w:sz w:val="22"/>
          <w:szCs w:val="22"/>
          <w:lang w:val="en-US" w:eastAsia="fr-FR"/>
        </w:rPr>
        <w:t xml:space="preserve"> </w:t>
      </w:r>
    </w:p>
    <w:p w14:paraId="365A7F11" w14:textId="3C26B7AD" w:rsidR="007A72B8" w:rsidRPr="007A72B8" w:rsidRDefault="007A72B8" w:rsidP="007A72B8">
      <w:pPr>
        <w:autoSpaceDE w:val="0"/>
        <w:autoSpaceDN w:val="0"/>
        <w:adjustRightInd w:val="0"/>
        <w:spacing w:before="200" w:line="276" w:lineRule="auto"/>
        <w:rPr>
          <w:rFonts w:ascii="Calibri" w:hAnsi="Calibri" w:cs="Calibri"/>
          <w:sz w:val="22"/>
          <w:szCs w:val="22"/>
          <w:lang w:val="en-US" w:eastAsia="fr-FR"/>
        </w:rPr>
      </w:pPr>
      <w:r w:rsidRPr="007A72B8">
        <w:rPr>
          <w:rFonts w:ascii="Calibri" w:hAnsi="Calibri" w:cs="Calibri"/>
          <w:sz w:val="22"/>
          <w:szCs w:val="22"/>
          <w:lang w:val="en-US" w:eastAsia="fr-FR"/>
        </w:rPr>
        <w:t>•</w:t>
      </w:r>
      <w:hyperlink r:id="rId39" w:history="1">
        <w:r w:rsidRPr="007A72B8">
          <w:rPr>
            <w:rStyle w:val="Lienhypertexte"/>
            <w:rFonts w:ascii="Calibri" w:hAnsi="Calibri" w:cs="Calibri"/>
            <w:sz w:val="22"/>
            <w:szCs w:val="22"/>
            <w:lang w:val="en-US" w:eastAsia="fr-FR"/>
          </w:rPr>
          <w:t>Cities, borders and (im)mobilities</w:t>
        </w:r>
      </w:hyperlink>
      <w:r w:rsidRPr="007A72B8">
        <w:rPr>
          <w:rFonts w:ascii="Calibri" w:hAnsi="Calibri" w:cs="Calibri"/>
          <w:sz w:val="22"/>
          <w:szCs w:val="22"/>
          <w:lang w:val="en-US" w:eastAsia="fr-FR"/>
        </w:rPr>
        <w:t xml:space="preserve"> </w:t>
      </w:r>
    </w:p>
    <w:p w14:paraId="5DF29946" w14:textId="4B8A9A84" w:rsidR="007A72B8" w:rsidRPr="007A72B8" w:rsidRDefault="007A72B8" w:rsidP="007A72B8">
      <w:pPr>
        <w:spacing w:before="200" w:line="276" w:lineRule="auto"/>
        <w:jc w:val="both"/>
        <w:rPr>
          <w:rFonts w:ascii="Calibri" w:hAnsi="Calibri" w:cs="Calibri"/>
          <w:sz w:val="22"/>
          <w:szCs w:val="22"/>
          <w:lang w:val="en-US" w:eastAsia="fr-FR"/>
        </w:rPr>
      </w:pPr>
      <w:r w:rsidRPr="007A72B8">
        <w:rPr>
          <w:rFonts w:ascii="Calibri" w:hAnsi="Calibri" w:cs="Calibri"/>
          <w:sz w:val="22"/>
          <w:szCs w:val="22"/>
          <w:lang w:val="en-US" w:eastAsia="fr-FR"/>
        </w:rPr>
        <w:t>•</w:t>
      </w:r>
      <w:hyperlink r:id="rId40" w:history="1">
        <w:r>
          <w:rPr>
            <w:rStyle w:val="Lienhypertexte"/>
            <w:rFonts w:ascii="Calibri" w:hAnsi="Calibri" w:cs="Calibri"/>
            <w:sz w:val="22"/>
            <w:szCs w:val="22"/>
            <w:lang w:val="en-US" w:eastAsia="fr-FR"/>
          </w:rPr>
          <w:t>T</w:t>
        </w:r>
        <w:r w:rsidRPr="007A72B8">
          <w:rPr>
            <w:rStyle w:val="Lienhypertexte"/>
            <w:rFonts w:ascii="Calibri" w:hAnsi="Calibri" w:cs="Calibri"/>
            <w:sz w:val="22"/>
            <w:szCs w:val="22"/>
            <w:lang w:val="en-US" w:eastAsia="fr-FR"/>
          </w:rPr>
          <w:t>ensions in representative democracy</w:t>
        </w:r>
      </w:hyperlink>
      <w:r w:rsidRPr="005A5A72">
        <w:rPr>
          <w:rFonts w:ascii="Calibri" w:hAnsi="Calibri" w:cs="Calibri"/>
          <w:sz w:val="22"/>
          <w:szCs w:val="22"/>
          <w:lang w:val="en-US" w:eastAsia="fr-FR"/>
        </w:rPr>
        <w:t>.</w:t>
      </w:r>
      <w:r w:rsidRPr="007A72B8">
        <w:rPr>
          <w:rFonts w:ascii="Calibri" w:hAnsi="Calibri" w:cs="Calibri"/>
          <w:sz w:val="22"/>
          <w:szCs w:val="22"/>
          <w:lang w:val="en-US" w:eastAsia="fr-FR"/>
        </w:rPr>
        <w:t xml:space="preserve"> </w:t>
      </w:r>
    </w:p>
    <w:p w14:paraId="1E300E4C" w14:textId="77777777" w:rsidR="007A72B8" w:rsidRPr="007A72B8" w:rsidRDefault="007A72B8" w:rsidP="007A72B8">
      <w:pPr>
        <w:jc w:val="both"/>
        <w:rPr>
          <w:rFonts w:ascii="Calibri" w:hAnsi="Calibri" w:cs="Calibri"/>
          <w:sz w:val="22"/>
          <w:szCs w:val="22"/>
          <w:lang w:val="en-US" w:eastAsia="fr-FR"/>
        </w:rPr>
      </w:pPr>
    </w:p>
    <w:p w14:paraId="520A4F15" w14:textId="1ECF9FBE" w:rsidR="00CE199A" w:rsidRPr="005A5A72" w:rsidRDefault="00CE199A" w:rsidP="007A72B8">
      <w:pPr>
        <w:jc w:val="right"/>
        <w:rPr>
          <w:rStyle w:val="A2"/>
          <w:rFonts w:asciiTheme="minorHAnsi" w:hAnsiTheme="minorHAnsi"/>
          <w:b/>
          <w:i/>
          <w:sz w:val="32"/>
          <w:szCs w:val="32"/>
          <w:u w:val="single"/>
          <w:lang w:val="en-US"/>
        </w:rPr>
      </w:pPr>
      <w:r w:rsidRPr="005A5A72">
        <w:rPr>
          <w:rStyle w:val="A2"/>
          <w:rFonts w:asciiTheme="minorHAnsi" w:hAnsiTheme="minorHAnsi"/>
          <w:b/>
          <w:i/>
          <w:sz w:val="32"/>
          <w:szCs w:val="32"/>
          <w:u w:val="single"/>
          <w:lang w:val="en-US"/>
        </w:rPr>
        <w:t>Université de Paris</w:t>
      </w:r>
    </w:p>
    <w:p w14:paraId="24A44C4C" w14:textId="26726B8F" w:rsidR="00CE199A" w:rsidRDefault="00CE199A" w:rsidP="00CE199A">
      <w:pPr>
        <w:autoSpaceDE w:val="0"/>
        <w:autoSpaceDN w:val="0"/>
        <w:adjustRightInd w:val="0"/>
        <w:spacing w:before="200" w:line="276" w:lineRule="auto"/>
        <w:jc w:val="both"/>
        <w:rPr>
          <w:rFonts w:ascii="Calibri" w:hAnsi="Calibri" w:cstheme="minorHAnsi"/>
          <w:iCs/>
          <w:color w:val="000000"/>
          <w:sz w:val="22"/>
          <w:szCs w:val="22"/>
          <w:lang w:val="en-US" w:eastAsia="fr-FR"/>
        </w:rPr>
      </w:pPr>
      <w:r w:rsidRPr="00CE199A">
        <w:rPr>
          <w:rFonts w:ascii="Calibri" w:hAnsi="Calibri" w:cstheme="minorHAnsi"/>
          <w:b/>
          <w:bCs/>
          <w:iCs/>
          <w:color w:val="000000"/>
          <w:sz w:val="22"/>
          <w:szCs w:val="22"/>
          <w:lang w:val="en-US" w:eastAsia="fr-FR"/>
        </w:rPr>
        <w:t xml:space="preserve">Université de Paris </w:t>
      </w:r>
      <w:r w:rsidRPr="00CE199A">
        <w:rPr>
          <w:rFonts w:ascii="Calibri" w:hAnsi="Calibri" w:cstheme="minorHAnsi"/>
          <w:bCs/>
          <w:iCs/>
          <w:color w:val="000000"/>
          <w:sz w:val="22"/>
          <w:szCs w:val="22"/>
          <w:lang w:val="en-US" w:eastAsia="fr-FR"/>
        </w:rPr>
        <w:t>has been created mid-2019 by the merger of former universities Paris Descartes and Paris Diderot, and the inclusion of the</w:t>
      </w:r>
      <w:r w:rsidRPr="00CE199A">
        <w:rPr>
          <w:rFonts w:ascii="Calibri" w:hAnsi="Calibri" w:cstheme="minorHAnsi"/>
          <w:b/>
          <w:bCs/>
          <w:iCs/>
          <w:color w:val="000000"/>
          <w:sz w:val="22"/>
          <w:szCs w:val="22"/>
          <w:lang w:val="en-US" w:eastAsia="fr-FR"/>
        </w:rPr>
        <w:t xml:space="preserve"> Institut de Physique du Globe de Paris. </w:t>
      </w:r>
      <w:r w:rsidRPr="00CE199A">
        <w:rPr>
          <w:rFonts w:ascii="Calibri" w:hAnsi="Calibri" w:cstheme="minorHAnsi"/>
          <w:iCs/>
          <w:color w:val="000000"/>
          <w:sz w:val="22"/>
          <w:szCs w:val="22"/>
          <w:lang w:val="en-US" w:eastAsia="fr-FR"/>
        </w:rPr>
        <w:t xml:space="preserve">This new university has the ambition of being a world-ranking intensive research university in the exact sciences, the life sciences and the human and social sciences, which will be the leading European academic institution in the field of health. All the laboratories and departments below will be part of the Université de Paris, organized in 4 different faculties. </w:t>
      </w:r>
    </w:p>
    <w:p w14:paraId="35CEC9C2" w14:textId="77777777" w:rsidR="0016510E" w:rsidRPr="00CE199A" w:rsidRDefault="0016510E" w:rsidP="0016510E">
      <w:pPr>
        <w:autoSpaceDE w:val="0"/>
        <w:autoSpaceDN w:val="0"/>
        <w:adjustRightInd w:val="0"/>
        <w:spacing w:before="200" w:line="276" w:lineRule="auto"/>
        <w:jc w:val="both"/>
        <w:rPr>
          <w:rFonts w:ascii="Calibri" w:hAnsi="Calibri" w:cstheme="minorHAnsi"/>
          <w:sz w:val="22"/>
          <w:szCs w:val="22"/>
          <w:lang w:val="fr-FR" w:eastAsia="fr-FR"/>
        </w:rPr>
      </w:pPr>
      <w:r w:rsidRPr="00CE199A">
        <w:rPr>
          <w:rFonts w:ascii="Calibri" w:hAnsi="Calibri" w:cstheme="minorHAnsi"/>
          <w:b/>
          <w:bCs/>
          <w:sz w:val="22"/>
          <w:szCs w:val="22"/>
          <w:lang w:val="fr-FR" w:eastAsia="fr-FR"/>
        </w:rPr>
        <w:t xml:space="preserve">Institut Universitaire d'Hématologie (IUH) "Différenciation des lymphocytes et hémopathies lymphoïdes" </w:t>
      </w:r>
      <w:hyperlink r:id="rId41" w:history="1">
        <w:r w:rsidRPr="005B435B">
          <w:rPr>
            <w:rStyle w:val="Lienhypertexte"/>
            <w:rFonts w:ascii="Calibri" w:hAnsi="Calibri" w:cstheme="minorHAnsi"/>
            <w:sz w:val="22"/>
            <w:szCs w:val="22"/>
            <w:lang w:val="fr-FR" w:eastAsia="fr-FR"/>
          </w:rPr>
          <w:t>http://w3.univ-paris-diderot.fr/IUH/pg.php?np=102</w:t>
        </w:r>
      </w:hyperlink>
      <w:r>
        <w:rPr>
          <w:rFonts w:ascii="Calibri" w:hAnsi="Calibri" w:cstheme="minorHAnsi"/>
          <w:sz w:val="22"/>
          <w:szCs w:val="22"/>
          <w:lang w:val="fr-FR" w:eastAsia="fr-FR"/>
        </w:rPr>
        <w:t xml:space="preserve"> </w:t>
      </w:r>
      <w:r w:rsidRPr="00CE199A">
        <w:rPr>
          <w:rFonts w:ascii="Calibri" w:hAnsi="Calibri" w:cstheme="minorHAnsi"/>
          <w:sz w:val="22"/>
          <w:szCs w:val="22"/>
          <w:lang w:val="fr-FR" w:eastAsia="fr-FR"/>
        </w:rPr>
        <w:t xml:space="preserve"> </w:t>
      </w:r>
    </w:p>
    <w:p w14:paraId="591EFA3B"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CE199A">
        <w:rPr>
          <w:rFonts w:ascii="Calibri" w:hAnsi="Calibri" w:cstheme="minorHAnsi"/>
          <w:i/>
          <w:iCs/>
          <w:sz w:val="22"/>
          <w:szCs w:val="22"/>
          <w:lang w:val="en-US" w:eastAsia="fr-FR"/>
        </w:rPr>
        <w:t>•Michèle GOODHARDT:</w:t>
      </w:r>
      <w:r w:rsidRPr="00CE199A">
        <w:rPr>
          <w:rFonts w:ascii="Calibri" w:hAnsi="Calibri" w:cstheme="minorHAnsi"/>
          <w:b/>
          <w:bCs/>
          <w:sz w:val="22"/>
          <w:szCs w:val="22"/>
          <w:lang w:val="en-US" w:eastAsia="fr-FR"/>
        </w:rPr>
        <w:t xml:space="preserve"> </w:t>
      </w:r>
      <w:r w:rsidRPr="00CE199A">
        <w:rPr>
          <w:rFonts w:ascii="Calibri" w:hAnsi="Calibri" w:cstheme="minorHAnsi"/>
          <w:sz w:val="22"/>
          <w:szCs w:val="22"/>
          <w:lang w:val="en-US" w:eastAsia="fr-FR"/>
        </w:rPr>
        <w:t xml:space="preserve">The role of heterochromatin in hematopoietic stem cell aging: this project is focused </w:t>
      </w:r>
      <w:r w:rsidRPr="00042F99">
        <w:rPr>
          <w:rFonts w:ascii="Calibri" w:hAnsi="Calibri" w:cstheme="minorHAnsi"/>
          <w:sz w:val="22"/>
          <w:szCs w:val="22"/>
          <w:lang w:val="en-US" w:eastAsia="fr-FR"/>
        </w:rPr>
        <w:t xml:space="preserve">on the molecular mechanisms underlying hematopoietic stem cell aging and loss of lymphoid potential. Based on previous findings of our lab, the impact of age on nuclear organization and heterochromatin </w:t>
      </w:r>
      <w:r w:rsidRPr="00042F99">
        <w:rPr>
          <w:rFonts w:ascii="Calibri" w:hAnsi="Calibri" w:cstheme="minorHAnsi"/>
          <w:sz w:val="22"/>
          <w:szCs w:val="22"/>
          <w:lang w:val="en-US" w:eastAsia="fr-FR"/>
        </w:rPr>
        <w:lastRenderedPageBreak/>
        <w:t xml:space="preserve">compartments in human HSC and recently identified early lymphoid progenitor populations will be investigated using state-of-the art epigenomic and immunoFISH techniques. (Aging, Stem cells, Epigenetics, B lymphocytes) </w:t>
      </w:r>
    </w:p>
    <w:p w14:paraId="147292B6"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042F99">
        <w:rPr>
          <w:rFonts w:ascii="Calibri" w:hAnsi="Calibri" w:cstheme="minorHAnsi"/>
          <w:b/>
          <w:bCs/>
          <w:sz w:val="22"/>
          <w:szCs w:val="22"/>
          <w:lang w:val="en-US" w:eastAsia="fr-FR"/>
        </w:rPr>
        <w:t xml:space="preserve">Institut Jacques Monod (CNRS/Université de Paris) is one of the main centers for basic research in biology in the Paris area – Team « Stem Cells, Development and Evolution » - </w:t>
      </w:r>
      <w:hyperlink r:id="rId42" w:history="1">
        <w:r w:rsidRPr="00042F99">
          <w:rPr>
            <w:rStyle w:val="Lienhypertexte"/>
            <w:rFonts w:ascii="Calibri" w:hAnsi="Calibri" w:cstheme="minorHAnsi"/>
            <w:sz w:val="22"/>
            <w:szCs w:val="22"/>
            <w:lang w:val="en-US" w:eastAsia="fr-FR"/>
          </w:rPr>
          <w:t>https://www.ijm.fr/en/895/research-groups/stem-cells-development-and-evolution.htm</w:t>
        </w:r>
      </w:hyperlink>
    </w:p>
    <w:p w14:paraId="0A730B77"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042F99">
        <w:rPr>
          <w:rFonts w:ascii="Calibri" w:hAnsi="Calibri" w:cstheme="minorHAnsi"/>
          <w:sz w:val="22"/>
          <w:szCs w:val="22"/>
          <w:lang w:val="en-US" w:eastAsia="fr-FR"/>
        </w:rPr>
        <w:t xml:space="preserve"> </w:t>
      </w:r>
      <w:r w:rsidRPr="00042F99">
        <w:rPr>
          <w:rFonts w:ascii="Calibri" w:hAnsi="Calibri" w:cstheme="minorHAnsi"/>
          <w:i/>
          <w:iCs/>
          <w:sz w:val="22"/>
          <w:szCs w:val="22"/>
          <w:lang w:val="en-US" w:eastAsia="fr-FR"/>
        </w:rPr>
        <w:t xml:space="preserve">•Michel VERVOORT &amp; Eve GAZAVE: </w:t>
      </w:r>
      <w:r w:rsidRPr="00042F99">
        <w:rPr>
          <w:rFonts w:ascii="Calibri" w:hAnsi="Calibri" w:cstheme="minorHAnsi"/>
          <w:sz w:val="22"/>
          <w:szCs w:val="22"/>
          <w:lang w:val="en-US" w:eastAsia="fr-FR"/>
        </w:rPr>
        <w:t xml:space="preserve">Study of the fundamental mechanisms underlying regenerative abilities in animals, using the emerging model species, </w:t>
      </w:r>
      <w:r w:rsidRPr="00042F99">
        <w:rPr>
          <w:rFonts w:ascii="Calibri" w:hAnsi="Calibri" w:cstheme="minorHAnsi"/>
          <w:i/>
          <w:sz w:val="22"/>
          <w:szCs w:val="22"/>
          <w:lang w:val="en-US" w:eastAsia="fr-FR"/>
        </w:rPr>
        <w:t>Platynereis dumerilii</w:t>
      </w:r>
      <w:r w:rsidRPr="00042F99">
        <w:rPr>
          <w:rFonts w:ascii="Calibri" w:hAnsi="Calibri" w:cstheme="minorHAnsi"/>
          <w:sz w:val="22"/>
          <w:szCs w:val="22"/>
          <w:lang w:val="en-US" w:eastAsia="fr-FR"/>
        </w:rPr>
        <w:t>, which can regenerate both various types of differentiated structures (e.g., limbs) and stem cells involved in growth.</w:t>
      </w:r>
    </w:p>
    <w:p w14:paraId="7A8B824F" w14:textId="003CA606" w:rsidR="0016510E" w:rsidRDefault="0016510E" w:rsidP="0016510E">
      <w:pPr>
        <w:pStyle w:val="Paragraphedeliste"/>
        <w:numPr>
          <w:ilvl w:val="0"/>
          <w:numId w:val="27"/>
        </w:numPr>
        <w:autoSpaceDE w:val="0"/>
        <w:autoSpaceDN w:val="0"/>
        <w:adjustRightInd w:val="0"/>
        <w:spacing w:before="200" w:line="276" w:lineRule="auto"/>
        <w:jc w:val="both"/>
        <w:rPr>
          <w:rFonts w:cstheme="minorHAnsi"/>
          <w:lang w:val="en-US" w:eastAsia="fr-FR"/>
        </w:rPr>
      </w:pPr>
      <w:r w:rsidRPr="00042F99">
        <w:rPr>
          <w:rFonts w:cstheme="minorHAnsi"/>
          <w:lang w:val="en-US" w:eastAsia="fr-FR"/>
        </w:rPr>
        <w:t>Keywords</w:t>
      </w:r>
      <w:r>
        <w:rPr>
          <w:rFonts w:cstheme="minorHAnsi"/>
          <w:lang w:val="en-US" w:eastAsia="fr-FR"/>
        </w:rPr>
        <w:t>:</w:t>
      </w:r>
      <w:r w:rsidRPr="00042F99">
        <w:rPr>
          <w:rFonts w:cstheme="minorHAnsi"/>
          <w:lang w:val="en-US" w:eastAsia="fr-FR"/>
        </w:rPr>
        <w:t xml:space="preserve"> Stem cells, regeneration, cell reprogramming, growth.</w:t>
      </w:r>
    </w:p>
    <w:p w14:paraId="551305BC" w14:textId="77777777" w:rsidR="0016510E" w:rsidRPr="00944CC6" w:rsidRDefault="0016510E" w:rsidP="0016510E">
      <w:pPr>
        <w:autoSpaceDE w:val="0"/>
        <w:autoSpaceDN w:val="0"/>
        <w:adjustRightInd w:val="0"/>
        <w:spacing w:before="200" w:line="276" w:lineRule="auto"/>
        <w:rPr>
          <w:rFonts w:asciiTheme="minorHAnsi" w:hAnsiTheme="minorHAnsi" w:cstheme="minorHAnsi"/>
          <w:lang w:val="fr-FR"/>
        </w:rPr>
      </w:pPr>
      <w:r w:rsidRPr="00944CC6">
        <w:rPr>
          <w:rFonts w:ascii="Calibri" w:hAnsi="Calibri" w:cstheme="minorHAnsi"/>
          <w:b/>
          <w:bCs/>
          <w:sz w:val="22"/>
          <w:szCs w:val="22"/>
          <w:lang w:val="fr-FR" w:eastAsia="fr-FR"/>
        </w:rPr>
        <w:t>Laboratoire d’Informatique Paris Descartes (LIPADE)</w:t>
      </w:r>
      <w:r>
        <w:rPr>
          <w:rFonts w:ascii="Calibri" w:hAnsi="Calibri" w:cstheme="minorHAnsi"/>
          <w:b/>
          <w:bCs/>
          <w:sz w:val="22"/>
          <w:szCs w:val="22"/>
          <w:lang w:val="fr-FR" w:eastAsia="fr-FR"/>
        </w:rPr>
        <w:t xml:space="preserve">  </w:t>
      </w:r>
    </w:p>
    <w:p w14:paraId="55CFF302" w14:textId="77777777" w:rsidR="0016510E" w:rsidRPr="003C3DAC" w:rsidRDefault="0016510E" w:rsidP="0016510E">
      <w:pPr>
        <w:pStyle w:val="Paragraphedeliste"/>
        <w:numPr>
          <w:ilvl w:val="0"/>
          <w:numId w:val="27"/>
        </w:numPr>
        <w:autoSpaceDE w:val="0"/>
        <w:autoSpaceDN w:val="0"/>
        <w:adjustRightInd w:val="0"/>
        <w:spacing w:line="276" w:lineRule="auto"/>
        <w:ind w:left="142" w:hanging="142"/>
        <w:jc w:val="both"/>
        <w:rPr>
          <w:rFonts w:cstheme="minorHAnsi"/>
          <w:lang w:val="en-US" w:eastAsia="fr-FR"/>
        </w:rPr>
      </w:pPr>
      <w:r w:rsidRPr="00944CC6">
        <w:rPr>
          <w:rFonts w:cstheme="minorHAnsi"/>
          <w:lang w:val="en-US" w:eastAsia="fr-FR"/>
        </w:rPr>
        <w:t>Themis Palpanas There is an increasingly pressing need, by several applications in diverse domains, for developing techniques able to index and perform complex analytics on very large collections of data series (i.e., sequences of values). In order to efficiently process and analyze large volumes of data series, we have to operate on summaries (or approximations) of these data series, which are subsequently indexed in order to enable fast and scalable similarity search query answering. The purpose of this project is to design techniques for applying machine learning algorithms on truly massive collections of data series. We will study the most prominent machine learning techniques, and propose novel, scalable algorithms that implement these techniques. We will also examine how data series indexes can be used to this effect, and to what extent they can contribute to the scalability of machine learning techniques.</w:t>
      </w:r>
      <w:r w:rsidRPr="00944CC6">
        <w:rPr>
          <w:rFonts w:asciiTheme="minorHAnsi" w:hAnsiTheme="minorHAnsi" w:cstheme="minorHAnsi"/>
          <w:lang w:val="en-US"/>
        </w:rPr>
        <w:t xml:space="preserve"> </w:t>
      </w:r>
      <w:hyperlink r:id="rId43" w:history="1">
        <w:r w:rsidRPr="00232429">
          <w:rPr>
            <w:rStyle w:val="Lienhypertexte"/>
            <w:rFonts w:asciiTheme="minorHAnsi" w:hAnsiTheme="minorHAnsi" w:cstheme="minorHAnsi"/>
          </w:rPr>
          <w:t>http://lipade.mi.parisdescartes.fr/?page_id=89&amp;lang=fr</w:t>
        </w:r>
      </w:hyperlink>
    </w:p>
    <w:p w14:paraId="25AA7B48"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fr-FR" w:eastAsia="fr-FR"/>
        </w:rPr>
      </w:pPr>
      <w:r w:rsidRPr="00042F99">
        <w:rPr>
          <w:rFonts w:ascii="Calibri" w:hAnsi="Calibri" w:cstheme="minorHAnsi"/>
          <w:b/>
          <w:bCs/>
          <w:sz w:val="22"/>
          <w:szCs w:val="22"/>
          <w:lang w:val="fr-FR" w:eastAsia="fr-FR"/>
        </w:rPr>
        <w:t xml:space="preserve">Laboratoire Matière et Systèmes Complexes (MSC) </w:t>
      </w:r>
      <w:hyperlink r:id="rId44" w:history="1">
        <w:r w:rsidRPr="00042F99">
          <w:rPr>
            <w:rStyle w:val="Lienhypertexte"/>
            <w:rFonts w:ascii="Calibri" w:hAnsi="Calibri" w:cstheme="minorHAnsi"/>
            <w:sz w:val="22"/>
            <w:szCs w:val="22"/>
            <w:lang w:val="fr-FR" w:eastAsia="fr-FR"/>
          </w:rPr>
          <w:t>http://www.msc.univ-paris-diderot.fr/~berret/jfb-main/Home.html</w:t>
        </w:r>
      </w:hyperlink>
    </w:p>
    <w:p w14:paraId="18482DAF"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042F99">
        <w:rPr>
          <w:rFonts w:ascii="Calibri" w:hAnsi="Calibri" w:cstheme="minorHAnsi"/>
          <w:sz w:val="22"/>
          <w:szCs w:val="22"/>
          <w:lang w:val="fr-FR" w:eastAsia="fr-FR"/>
        </w:rPr>
        <w:t xml:space="preserve"> </w:t>
      </w:r>
      <w:r w:rsidRPr="00042F99">
        <w:rPr>
          <w:rFonts w:ascii="Calibri" w:hAnsi="Calibri" w:cstheme="minorHAnsi"/>
          <w:i/>
          <w:iCs/>
          <w:sz w:val="22"/>
          <w:szCs w:val="22"/>
          <w:lang w:val="en-US" w:eastAsia="fr-FR"/>
        </w:rPr>
        <w:t xml:space="preserve">•Jean-François BERRET: </w:t>
      </w:r>
      <w:r w:rsidRPr="00042F99">
        <w:rPr>
          <w:rFonts w:ascii="Calibri" w:hAnsi="Calibri" w:cstheme="minorHAnsi"/>
          <w:sz w:val="22"/>
          <w:szCs w:val="22"/>
          <w:lang w:val="en-US" w:eastAsia="fr-FR"/>
        </w:rPr>
        <w:t>Microfluidics and microrheology of mucus and surfactant lung fluids in healthy and pathological conditions. In the lungs, the epithelium is lined with biological fluids, the mucus in the bronchi region and the surfactant in the alveoli region. In normal physiological conditions, these fluids are submitted to shear stresses and flow. The goal of this project is to study the interfacial and mechanical properties of lung fluids under healthy and pathological conditions. The results will allow predicting will help in determining new diagnosis and therapeutic procedures in cases of acute respiratory distress syndrome. Cases of impairment due to lung dysfunctions and inhaled nanoparticles will be studied (Lung fluids, microfluidics, microrheology).</w:t>
      </w:r>
    </w:p>
    <w:p w14:paraId="240D52B7" w14:textId="13135E8D"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042F99">
        <w:rPr>
          <w:rFonts w:ascii="Calibri" w:hAnsi="Calibri" w:cstheme="minorHAnsi"/>
          <w:b/>
          <w:bCs/>
          <w:sz w:val="22"/>
          <w:szCs w:val="22"/>
          <w:lang w:val="en-US" w:eastAsia="fr-FR"/>
        </w:rPr>
        <w:t xml:space="preserve">The Matériaux et Phénomènes Quantiques (MPQ - UMR7162) laboratory is a joint research unit of Université de Paris and CNRS with 120 active personals, including 9 post-docs and 34 PhD students. This is an internationally leading laboratory for cutting-edge research in quantum materials and the development of novel quantum devices. Within the MPQ lab, the SQUAP team is composed of 4 permanent staff (3 faculties and 1 engineer) and is a world-leading research group in optical spectroscopy studies of quantum materials. The team is expert in Raman scattering measurements under extreme condition of temperature, pressure and magnetic </w:t>
      </w:r>
      <w:r w:rsidR="009F720E">
        <w:rPr>
          <w:rFonts w:ascii="Calibri" w:hAnsi="Calibri" w:cstheme="minorHAnsi"/>
          <w:b/>
          <w:bCs/>
          <w:sz w:val="22"/>
          <w:szCs w:val="22"/>
          <w:lang w:val="en-US" w:eastAsia="fr-FR"/>
        </w:rPr>
        <w:t>fields. It is currently develop</w:t>
      </w:r>
      <w:r w:rsidRPr="00042F99">
        <w:rPr>
          <w:rFonts w:ascii="Calibri" w:hAnsi="Calibri" w:cstheme="minorHAnsi"/>
          <w:b/>
          <w:bCs/>
          <w:sz w:val="22"/>
          <w:szCs w:val="22"/>
          <w:lang w:val="en-US" w:eastAsia="fr-FR"/>
        </w:rPr>
        <w:t xml:space="preserve">ing novel experimental tool dedicated to time domain measurement, like time resolved Raman scattering. The candidate is expected to be a driving force for </w:t>
      </w:r>
      <w:r w:rsidR="009F720E">
        <w:rPr>
          <w:rFonts w:ascii="Calibri" w:hAnsi="Calibri" w:cstheme="minorHAnsi"/>
          <w:b/>
          <w:bCs/>
          <w:sz w:val="22"/>
          <w:szCs w:val="22"/>
          <w:lang w:val="en-US" w:eastAsia="fr-FR"/>
        </w:rPr>
        <w:t>these develop</w:t>
      </w:r>
      <w:r w:rsidRPr="00042F99">
        <w:rPr>
          <w:rFonts w:ascii="Calibri" w:hAnsi="Calibri" w:cstheme="minorHAnsi"/>
          <w:b/>
          <w:bCs/>
          <w:sz w:val="22"/>
          <w:szCs w:val="22"/>
          <w:lang w:val="en-US" w:eastAsia="fr-FR"/>
        </w:rPr>
        <w:t xml:space="preserve">ments. </w:t>
      </w:r>
      <w:hyperlink r:id="rId45" w:history="1">
        <w:r w:rsidRPr="00042F99">
          <w:rPr>
            <w:rStyle w:val="Lienhypertexte"/>
            <w:rFonts w:ascii="Calibri" w:hAnsi="Calibri" w:cstheme="minorHAnsi"/>
            <w:sz w:val="22"/>
            <w:szCs w:val="22"/>
            <w:lang w:val="en-US" w:eastAsia="fr-FR"/>
          </w:rPr>
          <w:t>https://www.mpq.univ-paris-diderot.fr/?lang=en</w:t>
        </w:r>
      </w:hyperlink>
    </w:p>
    <w:p w14:paraId="2E2AFC8A"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042F99">
        <w:rPr>
          <w:rFonts w:ascii="Calibri" w:hAnsi="Calibri" w:cstheme="minorHAnsi"/>
          <w:sz w:val="22"/>
          <w:szCs w:val="22"/>
          <w:lang w:val="en-US" w:eastAsia="fr-FR"/>
        </w:rPr>
        <w:lastRenderedPageBreak/>
        <w:t xml:space="preserve"> </w:t>
      </w:r>
      <w:r w:rsidRPr="00042F99">
        <w:rPr>
          <w:rFonts w:ascii="Calibri" w:hAnsi="Calibri" w:cstheme="minorHAnsi"/>
          <w:i/>
          <w:iCs/>
          <w:sz w:val="22"/>
          <w:szCs w:val="22"/>
          <w:lang w:val="en-US" w:eastAsia="fr-FR"/>
        </w:rPr>
        <w:t>•Yann GALLAIS:</w:t>
      </w:r>
      <w:r w:rsidRPr="00042F99">
        <w:rPr>
          <w:rFonts w:ascii="Calibri" w:hAnsi="Calibri" w:cstheme="minorHAnsi"/>
          <w:sz w:val="22"/>
          <w:szCs w:val="22"/>
          <w:lang w:val="en-US" w:eastAsia="fr-FR"/>
        </w:rPr>
        <w:t xml:space="preserve"> Time-resolved and non-linear optical spectroscopies of Quantum materials.</w:t>
      </w:r>
    </w:p>
    <w:p w14:paraId="42270D9A" w14:textId="77777777" w:rsidR="0016510E" w:rsidRPr="00042F99" w:rsidRDefault="0016510E" w:rsidP="0016510E">
      <w:pPr>
        <w:pStyle w:val="Paragraphedeliste"/>
        <w:numPr>
          <w:ilvl w:val="0"/>
          <w:numId w:val="27"/>
        </w:numPr>
        <w:autoSpaceDE w:val="0"/>
        <w:autoSpaceDN w:val="0"/>
        <w:adjustRightInd w:val="0"/>
        <w:spacing w:before="200" w:line="276" w:lineRule="auto"/>
        <w:jc w:val="both"/>
        <w:rPr>
          <w:rFonts w:cstheme="minorHAnsi"/>
          <w:lang w:val="en-US" w:eastAsia="fr-FR"/>
        </w:rPr>
      </w:pPr>
      <w:r w:rsidRPr="00042F99">
        <w:rPr>
          <w:rFonts w:cstheme="minorHAnsi"/>
          <w:lang w:val="en-US" w:eastAsia="fr-FR"/>
        </w:rPr>
        <w:t>Keywords: Condensed matter physics, Quantum materials, Raman scattering, Superconductors, Quantum magnets, time-resolved spectroscopy, Non-linear optics.</w:t>
      </w:r>
    </w:p>
    <w:p w14:paraId="6F41B41E"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042F99">
        <w:rPr>
          <w:rFonts w:ascii="Calibri" w:hAnsi="Calibri" w:cstheme="minorHAnsi"/>
          <w:b/>
          <w:bCs/>
          <w:sz w:val="22"/>
          <w:szCs w:val="22"/>
          <w:lang w:val="fr-FR" w:eastAsia="fr-FR"/>
        </w:rPr>
        <w:t xml:space="preserve">Matériaux et Phénomènes Quantiques (MPQ). </w:t>
      </w:r>
      <w:r w:rsidRPr="00042F99">
        <w:rPr>
          <w:rFonts w:ascii="Calibri" w:hAnsi="Calibri" w:cstheme="minorHAnsi"/>
          <w:b/>
          <w:bCs/>
          <w:sz w:val="22"/>
          <w:szCs w:val="22"/>
          <w:lang w:val="en-US" w:eastAsia="fr-FR"/>
        </w:rPr>
        <w:t xml:space="preserve">The QITe team at Laboratory Matériaux et Phénomènes Quantiques (Université de Paris/CNRS) is at the international forefront in the development of entangled photon pair sources based on a semiconductor platform (AlGaAs) and exploiting both discrete and continuous degrees of freedom of light. </w:t>
      </w:r>
      <w:hyperlink r:id="rId46" w:history="1">
        <w:r w:rsidRPr="00042F99">
          <w:rPr>
            <w:rStyle w:val="Lienhypertexte"/>
            <w:rFonts w:ascii="Calibri" w:hAnsi="Calibri" w:cstheme="minorHAnsi"/>
            <w:sz w:val="22"/>
            <w:szCs w:val="22"/>
            <w:lang w:val="en-US" w:eastAsia="fr-FR"/>
          </w:rPr>
          <w:t>https://www.mpq.univ-paris-diderot.fr/?lang=en</w:t>
        </w:r>
      </w:hyperlink>
    </w:p>
    <w:p w14:paraId="46A7E7AC"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042F99">
        <w:rPr>
          <w:rFonts w:ascii="Calibri" w:hAnsi="Calibri" w:cstheme="minorHAnsi"/>
          <w:sz w:val="22"/>
          <w:szCs w:val="22"/>
          <w:lang w:val="en-US" w:eastAsia="fr-FR"/>
        </w:rPr>
        <w:t xml:space="preserve"> </w:t>
      </w:r>
      <w:r w:rsidRPr="00042F99">
        <w:rPr>
          <w:rFonts w:ascii="Calibri" w:hAnsi="Calibri" w:cstheme="minorHAnsi"/>
          <w:b/>
          <w:bCs/>
          <w:sz w:val="22"/>
          <w:szCs w:val="22"/>
          <w:lang w:val="en-US" w:eastAsia="fr-FR"/>
        </w:rPr>
        <w:t>•</w:t>
      </w:r>
      <w:r w:rsidRPr="00042F99">
        <w:rPr>
          <w:rFonts w:ascii="Calibri" w:hAnsi="Calibri" w:cstheme="minorHAnsi"/>
          <w:i/>
          <w:iCs/>
          <w:sz w:val="22"/>
          <w:szCs w:val="22"/>
          <w:lang w:val="en-US" w:eastAsia="fr-FR"/>
        </w:rPr>
        <w:t>Sara DUCCI:</w:t>
      </w:r>
      <w:r w:rsidRPr="00042F99">
        <w:rPr>
          <w:rFonts w:ascii="Calibri" w:hAnsi="Calibri" w:cstheme="minorHAnsi"/>
          <w:sz w:val="22"/>
          <w:szCs w:val="22"/>
          <w:lang w:val="en-US" w:eastAsia="fr-FR"/>
        </w:rPr>
        <w:t xml:space="preserve"> Semiconductor quantum light chips at room temperature. The postdoctoral fellow will participate to the experimental investigation of the quantum states produced by these devices and to their engineering and manipulation for applications in quantum communications, simulations, metrology. He/she will also have the opportunity to participate to the implementation of an interface between these sources and miniature trapped ions chips developed in the group opening promising perspectives for future quantum networks. The applicant should have a solid background in experimental quantum optics.</w:t>
      </w:r>
    </w:p>
    <w:p w14:paraId="326F863B" w14:textId="422A1E87" w:rsidR="0016510E" w:rsidRPr="00042F99" w:rsidRDefault="0016510E" w:rsidP="0016510E">
      <w:pPr>
        <w:pStyle w:val="Paragraphedeliste"/>
        <w:numPr>
          <w:ilvl w:val="0"/>
          <w:numId w:val="27"/>
        </w:numPr>
        <w:autoSpaceDE w:val="0"/>
        <w:autoSpaceDN w:val="0"/>
        <w:adjustRightInd w:val="0"/>
        <w:spacing w:before="200" w:line="276" w:lineRule="auto"/>
        <w:jc w:val="both"/>
        <w:rPr>
          <w:rFonts w:cstheme="minorHAnsi"/>
          <w:lang w:val="en-US" w:eastAsia="fr-FR"/>
        </w:rPr>
      </w:pPr>
      <w:r w:rsidRPr="00042F99">
        <w:rPr>
          <w:rFonts w:cstheme="minorHAnsi"/>
          <w:lang w:val="en-US" w:eastAsia="fr-FR"/>
        </w:rPr>
        <w:t>Keywords</w:t>
      </w:r>
      <w:r>
        <w:rPr>
          <w:rFonts w:cstheme="minorHAnsi"/>
          <w:lang w:val="en-US" w:eastAsia="fr-FR"/>
        </w:rPr>
        <w:t>:</w:t>
      </w:r>
      <w:r w:rsidRPr="00042F99">
        <w:rPr>
          <w:rFonts w:cstheme="minorHAnsi"/>
          <w:lang w:val="en-US" w:eastAsia="fr-FR"/>
        </w:rPr>
        <w:t xml:space="preserve"> quantum information, experimental quantum photonics, entangled photons.</w:t>
      </w:r>
    </w:p>
    <w:p w14:paraId="7B7D499D"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042F99">
        <w:rPr>
          <w:rFonts w:ascii="Calibri" w:hAnsi="Calibri" w:cstheme="minorHAnsi"/>
          <w:b/>
          <w:bCs/>
          <w:sz w:val="22"/>
          <w:szCs w:val="22"/>
          <w:lang w:val="en-US" w:eastAsia="fr-FR"/>
        </w:rPr>
        <w:t xml:space="preserve">Paris Center for Cosmological Physics </w:t>
      </w:r>
      <w:hyperlink r:id="rId47" w:history="1">
        <w:r w:rsidRPr="00042F99">
          <w:rPr>
            <w:rStyle w:val="Lienhypertexte"/>
            <w:rFonts w:ascii="Calibri" w:hAnsi="Calibri" w:cstheme="minorHAnsi"/>
            <w:sz w:val="22"/>
            <w:szCs w:val="22"/>
            <w:lang w:val="en-US" w:eastAsia="fr-FR"/>
          </w:rPr>
          <w:t>http://pariscosmo.in2p3.fr/en</w:t>
        </w:r>
      </w:hyperlink>
    </w:p>
    <w:p w14:paraId="107E177B"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042F99">
        <w:rPr>
          <w:rFonts w:ascii="Calibri" w:hAnsi="Calibri" w:cstheme="minorHAnsi"/>
          <w:sz w:val="22"/>
          <w:szCs w:val="22"/>
          <w:lang w:val="en-US" w:eastAsia="fr-FR"/>
        </w:rPr>
        <w:t xml:space="preserve"> </w:t>
      </w:r>
      <w:r w:rsidRPr="00042F99">
        <w:rPr>
          <w:rFonts w:ascii="Calibri" w:hAnsi="Calibri" w:cstheme="minorHAnsi"/>
          <w:i/>
          <w:iCs/>
          <w:sz w:val="22"/>
          <w:szCs w:val="22"/>
          <w:lang w:val="en-US" w:eastAsia="fr-FR"/>
        </w:rPr>
        <w:t xml:space="preserve">•Matteo BARSUGLIA: </w:t>
      </w:r>
      <w:r w:rsidRPr="00042F99">
        <w:rPr>
          <w:rFonts w:ascii="Calibri" w:hAnsi="Calibri" w:cstheme="minorHAnsi"/>
          <w:sz w:val="22"/>
          <w:szCs w:val="22"/>
          <w:lang w:val="en-US" w:eastAsia="fr-FR"/>
        </w:rPr>
        <w:t xml:space="preserve">Cosmology and gravity with Gravitational waves. The first detections of gravitational-waves by LIGO and Virgo opened a new observational window for astrophysics and cosmology. The subject of this work is to use future gravitational wave detections by LIGO/Virgo/KAGRA to constrain the Hubble constant, as well as other cosmological parameters such as the equation of state of dark energy, and even the nature of gravity itself. (Cosmology, gravitational-waves, LIGO, Virgo) </w:t>
      </w:r>
    </w:p>
    <w:p w14:paraId="50577E82"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042F99">
        <w:rPr>
          <w:rFonts w:ascii="Calibri" w:hAnsi="Calibri" w:cstheme="minorHAnsi"/>
          <w:b/>
          <w:bCs/>
          <w:sz w:val="22"/>
          <w:szCs w:val="22"/>
          <w:lang w:val="en-US" w:eastAsia="fr-FR"/>
        </w:rPr>
        <w:t xml:space="preserve">The Centre for Nanoscience and Nanotechnology (C2N - Palaiseau) hosts the largest academic clean-room in France as well as cutting-edge experimental set-up to perform this project. </w:t>
      </w:r>
      <w:hyperlink r:id="rId48" w:history="1">
        <w:r w:rsidRPr="00042F99">
          <w:rPr>
            <w:rStyle w:val="Lienhypertexte"/>
            <w:rFonts w:ascii="Calibri" w:hAnsi="Calibri" w:cstheme="minorHAnsi"/>
            <w:sz w:val="22"/>
            <w:szCs w:val="22"/>
            <w:lang w:val="en-US" w:eastAsia="fr-FR"/>
          </w:rPr>
          <w:t>https://www.c2n.universite-paris-saclay.fr/en/</w:t>
        </w:r>
      </w:hyperlink>
    </w:p>
    <w:p w14:paraId="479D1D3D"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042F99">
        <w:rPr>
          <w:rFonts w:ascii="Calibri" w:hAnsi="Calibri" w:cstheme="minorHAnsi"/>
          <w:sz w:val="22"/>
          <w:szCs w:val="22"/>
          <w:lang w:val="en-US" w:eastAsia="fr-FR"/>
        </w:rPr>
        <w:t xml:space="preserve"> </w:t>
      </w:r>
      <w:r w:rsidRPr="00042F99">
        <w:rPr>
          <w:rFonts w:ascii="Calibri" w:hAnsi="Calibri" w:cstheme="minorHAnsi"/>
          <w:i/>
          <w:iCs/>
          <w:sz w:val="22"/>
          <w:szCs w:val="22"/>
          <w:lang w:val="en-US" w:eastAsia="fr-FR"/>
        </w:rPr>
        <w:t xml:space="preserve">•Rémy BRAIVE: </w:t>
      </w:r>
      <w:r w:rsidRPr="00042F99">
        <w:rPr>
          <w:rFonts w:ascii="Calibri" w:hAnsi="Calibri" w:cstheme="minorHAnsi"/>
          <w:sz w:val="22"/>
          <w:szCs w:val="22"/>
          <w:lang w:val="en-US" w:eastAsia="fr-FR"/>
        </w:rPr>
        <w:t xml:space="preserve">Nonlinear dynamics of coupled optomechanical photonic crystal resonators open new avenues in various fields of physics. Thus, chaotic behaviour, synchronization and noise-induced phase transition can be studied in order to enhanced detection of weak signals for potential use and applications. </w:t>
      </w:r>
    </w:p>
    <w:p w14:paraId="71778918" w14:textId="77777777" w:rsidR="0016510E" w:rsidRPr="00042F99" w:rsidRDefault="0016510E" w:rsidP="0016510E">
      <w:pPr>
        <w:autoSpaceDE w:val="0"/>
        <w:autoSpaceDN w:val="0"/>
        <w:adjustRightInd w:val="0"/>
        <w:spacing w:before="200" w:line="276" w:lineRule="auto"/>
        <w:rPr>
          <w:rFonts w:ascii="Calibri" w:hAnsi="Calibri" w:cstheme="minorHAnsi"/>
          <w:b/>
          <w:bCs/>
          <w:sz w:val="22"/>
          <w:szCs w:val="22"/>
          <w:lang w:val="fr-FR" w:eastAsia="fr-FR"/>
        </w:rPr>
      </w:pPr>
      <w:r w:rsidRPr="00042F99">
        <w:rPr>
          <w:rFonts w:ascii="Calibri" w:hAnsi="Calibri" w:cstheme="minorHAnsi"/>
          <w:b/>
          <w:bCs/>
          <w:sz w:val="22"/>
          <w:szCs w:val="22"/>
          <w:lang w:val="fr-FR" w:eastAsia="fr-FR"/>
        </w:rPr>
        <w:t xml:space="preserve">Laboratoire d'électrochimie moléculaire (LEM) - </w:t>
      </w:r>
      <w:hyperlink r:id="rId49" w:history="1">
        <w:r w:rsidRPr="00042F99">
          <w:rPr>
            <w:rStyle w:val="Lienhypertexte"/>
            <w:rFonts w:ascii="Calibri" w:hAnsi="Calibri" w:cstheme="minorHAnsi"/>
            <w:sz w:val="22"/>
            <w:szCs w:val="22"/>
            <w:lang w:val="fr-FR" w:eastAsia="fr-FR"/>
          </w:rPr>
          <w:t>http://www.lemp7.cnrs.fr/directories/personal/M_Robert_en.htm</w:t>
        </w:r>
      </w:hyperlink>
    </w:p>
    <w:p w14:paraId="11D3590E"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042F99">
        <w:rPr>
          <w:rFonts w:ascii="Calibri" w:hAnsi="Calibri" w:cstheme="minorHAnsi"/>
          <w:i/>
          <w:iCs/>
          <w:sz w:val="22"/>
          <w:szCs w:val="22"/>
          <w:lang w:val="en-US" w:eastAsia="fr-FR"/>
        </w:rPr>
        <w:t xml:space="preserve">•Marc ROBERT: </w:t>
      </w:r>
      <w:r w:rsidRPr="00042F99">
        <w:rPr>
          <w:rFonts w:ascii="Calibri" w:hAnsi="Calibri" w:cstheme="minorHAnsi"/>
          <w:sz w:val="22"/>
          <w:szCs w:val="22"/>
          <w:lang w:val="en-US" w:eastAsia="fr-FR"/>
        </w:rPr>
        <w:t xml:space="preserve">Artificial photosynthesis - From CO2 to fuels (designing new hybrid systems including molecular metal complexes connected to inorganic materials for the catalytic conversion of carbon dioxide into liquid or gaseous fuels (solar fuels, renewable fuels, artificial photosynthesis, molecular catalysts) </w:t>
      </w:r>
    </w:p>
    <w:p w14:paraId="740C20F6" w14:textId="77777777" w:rsidR="0016510E" w:rsidRPr="00042F99" w:rsidRDefault="0016510E" w:rsidP="0016510E">
      <w:pPr>
        <w:autoSpaceDE w:val="0"/>
        <w:autoSpaceDN w:val="0"/>
        <w:adjustRightInd w:val="0"/>
        <w:spacing w:before="200" w:line="276" w:lineRule="auto"/>
        <w:jc w:val="both"/>
        <w:rPr>
          <w:rFonts w:ascii="Calibri" w:hAnsi="Calibri" w:cstheme="minorHAnsi"/>
          <w:b/>
          <w:bCs/>
          <w:sz w:val="22"/>
          <w:szCs w:val="22"/>
          <w:lang w:val="en-US" w:eastAsia="fr-FR"/>
        </w:rPr>
      </w:pPr>
      <w:r w:rsidRPr="00042F99">
        <w:rPr>
          <w:rFonts w:ascii="Calibri" w:hAnsi="Calibri" w:cstheme="minorHAnsi"/>
          <w:b/>
          <w:bCs/>
          <w:sz w:val="22"/>
          <w:szCs w:val="22"/>
          <w:lang w:val="en-US" w:eastAsia="fr-FR"/>
        </w:rPr>
        <w:t xml:space="preserve">ITODYS Laboratory (Interfaces, Organisation et Dynamique des systems - UMR7086) is a joint unit of Université de Paris and CNRS attached to the CNRS Institute of Chemistry and its sections 13 and 15 of the National Committee. The ITODYS brings together 73 permanent staff (39 lecturerresearchers, 12 CNRS researchers and 22 BIATSS) and 40 doctoral and post-doctoral students, ie 113 people around 3 scientific departments, a molecular modeling team and common services. The laboratory develops research activities around surface chemistry, interfaces, nanomaterials and nanosystems and molecular chemistry for nanosciences.  The broad thematic spectrum explores different aspects of the physical chemistry of molecules, nanosystems and nanomaterials: Nanoelectrochemistry, molecular plasmonics, </w:t>
      </w:r>
      <w:r w:rsidRPr="00042F99">
        <w:rPr>
          <w:rFonts w:ascii="Calibri" w:hAnsi="Calibri" w:cstheme="minorHAnsi"/>
          <w:b/>
          <w:bCs/>
          <w:sz w:val="22"/>
          <w:szCs w:val="22"/>
          <w:lang w:val="en-US" w:eastAsia="fr-FR"/>
        </w:rPr>
        <w:lastRenderedPageBreak/>
        <w:t xml:space="preserve">electrochemical biosensors, functionalized and nano-structured surfaces, organic electronics, nanomaterials and hybrid materials, supramolecular assemblies, molecular modeling are the themes the most salient. The laboratory has a fleet of equipment for the characterization of materials, surfaces and nano-systems (SEM, AFM, XPS, X-ray diffractometry, Raman, IR, SECM, GC-MS, NMR...). This equipment is complemented by an activity of a theoretical nature, which benefits from access to both internal and external computing resources. </w:t>
      </w:r>
      <w:hyperlink r:id="rId50" w:history="1">
        <w:r w:rsidRPr="00042F99">
          <w:rPr>
            <w:rStyle w:val="Lienhypertexte"/>
            <w:rFonts w:ascii="Calibri" w:hAnsi="Calibri" w:cstheme="minorHAnsi"/>
            <w:sz w:val="22"/>
            <w:szCs w:val="22"/>
            <w:lang w:val="en-US" w:eastAsia="fr-FR"/>
          </w:rPr>
          <w:t>https://www.itodys.univ-paris-diderot.fr/fr/</w:t>
        </w:r>
      </w:hyperlink>
    </w:p>
    <w:p w14:paraId="10596406" w14:textId="4A6B7868"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042F99">
        <w:rPr>
          <w:rFonts w:ascii="Calibri" w:hAnsi="Calibri" w:cstheme="minorHAnsi"/>
          <w:i/>
          <w:iCs/>
          <w:sz w:val="22"/>
          <w:szCs w:val="22"/>
          <w:lang w:val="en-US" w:eastAsia="fr-FR"/>
        </w:rPr>
        <w:t>•</w:t>
      </w:r>
      <w:r w:rsidRPr="00042F99">
        <w:t xml:space="preserve"> </w:t>
      </w:r>
      <w:r w:rsidRPr="00042F99">
        <w:rPr>
          <w:rFonts w:ascii="Calibri" w:hAnsi="Calibri" w:cstheme="minorHAnsi"/>
          <w:i/>
          <w:iCs/>
          <w:sz w:val="22"/>
          <w:szCs w:val="22"/>
          <w:lang w:val="en-US" w:eastAsia="fr-FR"/>
        </w:rPr>
        <w:t>Roberta BRAYNER</w:t>
      </w:r>
      <w:r>
        <w:rPr>
          <w:rFonts w:ascii="Calibri" w:hAnsi="Calibri" w:cstheme="minorHAnsi"/>
          <w:i/>
          <w:iCs/>
          <w:sz w:val="22"/>
          <w:szCs w:val="22"/>
          <w:lang w:val="en-US" w:eastAsia="fr-FR"/>
        </w:rPr>
        <w:t>:</w:t>
      </w:r>
      <w:r w:rsidRPr="00042F99">
        <w:rPr>
          <w:rFonts w:ascii="Calibri" w:hAnsi="Calibri" w:cstheme="minorHAnsi"/>
          <w:i/>
          <w:iCs/>
          <w:sz w:val="22"/>
          <w:szCs w:val="22"/>
          <w:lang w:val="en-US" w:eastAsia="fr-FR"/>
        </w:rPr>
        <w:t xml:space="preserve"> </w:t>
      </w:r>
      <w:r w:rsidRPr="00042F99">
        <w:rPr>
          <w:rFonts w:ascii="Calibri" w:hAnsi="Calibri" w:cstheme="minorHAnsi"/>
          <w:sz w:val="22"/>
          <w:szCs w:val="22"/>
          <w:lang w:val="en-US" w:eastAsia="fr-FR"/>
        </w:rPr>
        <w:t>Development of polyol-based Au@Fe2O3 nanoparticles functionalized by polyethylene glycol (PEG) for Photothermal Cancer Therapy Au@Fe2O3 nanoparticles functionalized by PEG will be synthesized by the polyol method. Photothermal cancer studies will be developed using KB human mouth epidermalcarcinoma cell line.</w:t>
      </w:r>
    </w:p>
    <w:p w14:paraId="505EE7F6" w14:textId="77777777" w:rsidR="0016510E" w:rsidRPr="00042F99" w:rsidRDefault="0016510E" w:rsidP="0016510E">
      <w:pPr>
        <w:pStyle w:val="Paragraphedeliste"/>
        <w:numPr>
          <w:ilvl w:val="0"/>
          <w:numId w:val="32"/>
        </w:numPr>
        <w:autoSpaceDE w:val="0"/>
        <w:autoSpaceDN w:val="0"/>
        <w:adjustRightInd w:val="0"/>
        <w:spacing w:before="200" w:line="276" w:lineRule="auto"/>
        <w:jc w:val="both"/>
        <w:rPr>
          <w:rFonts w:cstheme="minorHAnsi"/>
          <w:lang w:val="en-US" w:eastAsia="fr-FR"/>
        </w:rPr>
      </w:pPr>
      <w:r w:rsidRPr="00042F99">
        <w:rPr>
          <w:rFonts w:cstheme="minorHAnsi"/>
          <w:lang w:val="en-US" w:eastAsia="fr-FR"/>
        </w:rPr>
        <w:t>Keywords: Au@Fe2O3, polyol, method, nanomedicine, cancer therapy.</w:t>
      </w:r>
    </w:p>
    <w:p w14:paraId="63F5A188"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fr-FR" w:eastAsia="fr-FR"/>
        </w:rPr>
      </w:pPr>
      <w:r w:rsidRPr="00042F99">
        <w:rPr>
          <w:rFonts w:ascii="Calibri" w:hAnsi="Calibri" w:cstheme="minorHAnsi"/>
          <w:b/>
          <w:bCs/>
          <w:sz w:val="22"/>
          <w:szCs w:val="22"/>
          <w:lang w:val="fr-FR" w:eastAsia="fr-FR"/>
        </w:rPr>
        <w:t xml:space="preserve">Laboratoire Interuniversitaire des Systèmes Atmosphériques (LISA - UMR 7583 (UP, UPEC, CNRS) </w:t>
      </w:r>
      <w:hyperlink r:id="rId51" w:history="1">
        <w:r w:rsidRPr="00042F99">
          <w:rPr>
            <w:rStyle w:val="Lienhypertexte"/>
            <w:rFonts w:ascii="Calibri" w:hAnsi="Calibri" w:cstheme="minorHAnsi"/>
            <w:sz w:val="22"/>
            <w:szCs w:val="22"/>
            <w:lang w:val="fr-FR" w:eastAsia="fr-FR"/>
          </w:rPr>
          <w:t>http://www.lisa.univ-paris12.fr/en</w:t>
        </w:r>
      </w:hyperlink>
    </w:p>
    <w:p w14:paraId="6142BE17" w14:textId="79B2DE8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042F99">
        <w:rPr>
          <w:rFonts w:ascii="Calibri" w:hAnsi="Calibri" w:cstheme="minorHAnsi"/>
          <w:i/>
          <w:iCs/>
          <w:sz w:val="22"/>
          <w:szCs w:val="22"/>
          <w:lang w:val="en-US" w:eastAsia="fr-FR"/>
        </w:rPr>
        <w:t>•Paola FORMENTI &amp; Patrice COLL</w:t>
      </w:r>
      <w:r>
        <w:rPr>
          <w:rFonts w:ascii="Calibri" w:hAnsi="Calibri" w:cstheme="minorHAnsi"/>
          <w:i/>
          <w:iCs/>
          <w:sz w:val="22"/>
          <w:szCs w:val="22"/>
          <w:lang w:val="en-US" w:eastAsia="fr-FR"/>
        </w:rPr>
        <w:t>:</w:t>
      </w:r>
      <w:r w:rsidRPr="00042F99">
        <w:rPr>
          <w:rFonts w:ascii="Calibri" w:hAnsi="Calibri" w:cstheme="minorHAnsi"/>
          <w:sz w:val="22"/>
          <w:szCs w:val="22"/>
          <w:lang w:val="en-US" w:eastAsia="fr-FR"/>
        </w:rPr>
        <w:t xml:space="preserve"> Atmospheric and desert aerosols: Desert aerosols emitted by wind erosion from the arid and semi-arid areas of the world are one of the major actors of the climate system and the terrestrial environment. Within this broad framework, the research of the theme «Cycle of desert aerosol» LISA is specifically concerned with the quantification of desert dust emissions and deposition and the study of processes that determine their direct effect on the radiation balance and their impact on marine and terrestrial biogeochemistry.</w:t>
      </w:r>
    </w:p>
    <w:p w14:paraId="58835078" w14:textId="77777777" w:rsidR="0016510E" w:rsidRPr="00042F99" w:rsidRDefault="0016510E" w:rsidP="0016510E">
      <w:pPr>
        <w:pStyle w:val="Paragraphedeliste"/>
        <w:numPr>
          <w:ilvl w:val="0"/>
          <w:numId w:val="27"/>
        </w:numPr>
        <w:autoSpaceDE w:val="0"/>
        <w:autoSpaceDN w:val="0"/>
        <w:adjustRightInd w:val="0"/>
        <w:spacing w:before="200" w:line="276" w:lineRule="auto"/>
        <w:jc w:val="both"/>
        <w:rPr>
          <w:rFonts w:cstheme="minorHAnsi"/>
          <w:lang w:val="en-US" w:eastAsia="fr-FR"/>
        </w:rPr>
      </w:pPr>
      <w:r w:rsidRPr="00042F99">
        <w:rPr>
          <w:rFonts w:cstheme="minorHAnsi"/>
          <w:lang w:val="en-US" w:eastAsia="fr-FR"/>
        </w:rPr>
        <w:t>Keywords: desert aerosols; wind erosion; emissions; atmospheric transport; atmospheric deposition; absorption; solubility; reactivity; teledetection; climate; atmospheric aerosols.</w:t>
      </w:r>
    </w:p>
    <w:p w14:paraId="40B2FCD0" w14:textId="77777777" w:rsidR="0016510E" w:rsidRPr="0080687D" w:rsidRDefault="0016510E" w:rsidP="0016510E">
      <w:pPr>
        <w:autoSpaceDE w:val="0"/>
        <w:autoSpaceDN w:val="0"/>
        <w:adjustRightInd w:val="0"/>
        <w:spacing w:before="200" w:line="276" w:lineRule="auto"/>
        <w:jc w:val="both"/>
        <w:rPr>
          <w:rFonts w:ascii="Calibri" w:hAnsi="Calibri" w:cstheme="minorHAnsi"/>
          <w:sz w:val="22"/>
          <w:szCs w:val="22"/>
          <w:lang w:eastAsia="fr-FR"/>
        </w:rPr>
      </w:pPr>
      <w:r w:rsidRPr="00042F99">
        <w:rPr>
          <w:rFonts w:ascii="Calibri" w:hAnsi="Calibri" w:cstheme="minorHAnsi"/>
          <w:b/>
          <w:bCs/>
          <w:sz w:val="22"/>
          <w:szCs w:val="22"/>
          <w:lang w:val="en-US" w:eastAsia="fr-FR"/>
        </w:rPr>
        <w:t>Laboratoire de linguistique formelle (LLF – UMR 7110) - The Laboratory of Formal Linguistics studies all aspects of language, from word to speech and dialogue, from acoustic signal to interpretation. Its members develop a formal approach to this particular cognitive system of language, and decline their research using methods and objectives related to theoretical linguistics, experimental linguistics, computational linguistics, field linguistics and typology. With an open and collaborative spirit, the Laboratoire de Linguistique Formelle is a member of the Labex EFL – Empirical Foundations of Linguistics, and participates in numerous national and international collaborations.</w:t>
      </w:r>
      <w:r w:rsidRPr="00042F99">
        <w:rPr>
          <w:rStyle w:val="Lienhypertexte"/>
          <w:rFonts w:ascii="Calibri" w:hAnsi="Calibri" w:cstheme="minorHAnsi"/>
          <w:b/>
          <w:bCs/>
          <w:color w:val="auto"/>
          <w:sz w:val="22"/>
          <w:szCs w:val="22"/>
          <w:u w:val="none"/>
          <w:lang w:val="en-US" w:eastAsia="fr-FR"/>
        </w:rPr>
        <w:t xml:space="preserve"> </w:t>
      </w:r>
      <w:hyperlink r:id="rId52" w:history="1">
        <w:r w:rsidRPr="0080687D">
          <w:rPr>
            <w:rStyle w:val="Lienhypertexte"/>
            <w:rFonts w:ascii="Calibri" w:hAnsi="Calibri" w:cstheme="minorHAnsi"/>
            <w:sz w:val="22"/>
            <w:szCs w:val="22"/>
            <w:lang w:eastAsia="fr-FR"/>
          </w:rPr>
          <w:t>http://www.llf.cnrs.fr/en</w:t>
        </w:r>
      </w:hyperlink>
    </w:p>
    <w:p w14:paraId="2D997CA6" w14:textId="302E4A6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80687D">
        <w:rPr>
          <w:rFonts w:ascii="Calibri" w:hAnsi="Calibri" w:cstheme="minorHAnsi"/>
          <w:i/>
          <w:iCs/>
          <w:sz w:val="22"/>
          <w:szCs w:val="22"/>
          <w:lang w:eastAsia="fr-FR"/>
        </w:rPr>
        <w:t>•Anne ABEILLE</w:t>
      </w:r>
      <w:r>
        <w:rPr>
          <w:rFonts w:ascii="Calibri" w:hAnsi="Calibri" w:cstheme="minorHAnsi"/>
          <w:i/>
          <w:iCs/>
          <w:sz w:val="22"/>
          <w:szCs w:val="22"/>
          <w:lang w:eastAsia="fr-FR"/>
        </w:rPr>
        <w:t>:</w:t>
      </w:r>
      <w:r w:rsidRPr="0080687D">
        <w:rPr>
          <w:rFonts w:ascii="Calibri" w:hAnsi="Calibri" w:cstheme="minorHAnsi"/>
          <w:i/>
          <w:iCs/>
          <w:sz w:val="22"/>
          <w:szCs w:val="22"/>
          <w:lang w:eastAsia="fr-FR"/>
        </w:rPr>
        <w:t xml:space="preserve"> </w:t>
      </w:r>
      <w:r w:rsidRPr="0080687D">
        <w:rPr>
          <w:rFonts w:ascii="Calibri" w:hAnsi="Calibri" w:cstheme="minorHAnsi"/>
          <w:sz w:val="22"/>
          <w:szCs w:val="22"/>
          <w:lang w:eastAsia="fr-FR"/>
        </w:rPr>
        <w:t>Elliptical constructions and non verbal utterances</w:t>
      </w:r>
      <w:r>
        <w:rPr>
          <w:rFonts w:ascii="Calibri" w:hAnsi="Calibri" w:cstheme="minorHAnsi"/>
          <w:sz w:val="22"/>
          <w:szCs w:val="22"/>
          <w:lang w:eastAsia="fr-FR"/>
        </w:rPr>
        <w:t>:</w:t>
      </w:r>
      <w:r w:rsidRPr="0080687D">
        <w:rPr>
          <w:rFonts w:ascii="Calibri" w:hAnsi="Calibri" w:cstheme="minorHAnsi"/>
          <w:sz w:val="22"/>
          <w:szCs w:val="22"/>
          <w:lang w:eastAsia="fr-FR"/>
        </w:rPr>
        <w:t xml:space="preserve"> Syntactic theories used to describe sentences in isolation. </w:t>
      </w:r>
      <w:r w:rsidRPr="00042F99">
        <w:rPr>
          <w:rFonts w:ascii="Calibri" w:hAnsi="Calibri" w:cstheme="minorHAnsi"/>
          <w:sz w:val="22"/>
          <w:szCs w:val="22"/>
          <w:lang w:val="en-US" w:eastAsia="fr-FR"/>
        </w:rPr>
        <w:t>However, non verbal utterances (me too) are pervasive in spoken corpora and ordinary use. Are they degraded outputs (disfluencies) or do they deserve first class citizenship in the grammar?  In a cross linguistic perspective, our aim will be to gather data from large corpora and/or experiments (e.g. acceptability judgements / eye tracking studies/ production task) to get a more precise view of the variety of constructions at stake, and of their respective meaning and their use. A more ambitious goal will be to use these results to test contemporary theories and propose new ones.</w:t>
      </w:r>
    </w:p>
    <w:p w14:paraId="744FB1E9" w14:textId="5D641DB3" w:rsidR="0016510E" w:rsidRPr="00042F99" w:rsidRDefault="0016510E" w:rsidP="0016510E">
      <w:pPr>
        <w:pStyle w:val="Paragraphedeliste"/>
        <w:numPr>
          <w:ilvl w:val="0"/>
          <w:numId w:val="27"/>
        </w:numPr>
        <w:autoSpaceDE w:val="0"/>
        <w:autoSpaceDN w:val="0"/>
        <w:adjustRightInd w:val="0"/>
        <w:spacing w:before="200" w:line="276" w:lineRule="auto"/>
        <w:jc w:val="both"/>
        <w:rPr>
          <w:rFonts w:cstheme="minorHAnsi"/>
          <w:lang w:val="en-US" w:eastAsia="fr-FR"/>
        </w:rPr>
      </w:pPr>
      <w:r w:rsidRPr="00042F99">
        <w:rPr>
          <w:rFonts w:cstheme="minorHAnsi"/>
          <w:lang w:val="en-US" w:eastAsia="fr-FR"/>
        </w:rPr>
        <w:t>Keywords</w:t>
      </w:r>
      <w:r>
        <w:rPr>
          <w:rFonts w:cstheme="minorHAnsi"/>
          <w:lang w:val="en-US" w:eastAsia="fr-FR"/>
        </w:rPr>
        <w:t>:</w:t>
      </w:r>
      <w:r w:rsidRPr="00042F99">
        <w:rPr>
          <w:rFonts w:cstheme="minorHAnsi"/>
          <w:lang w:val="en-US" w:eastAsia="fr-FR"/>
        </w:rPr>
        <w:t xml:space="preserve"> syntax, experimental linguistics, processing, ellipsis.</w:t>
      </w:r>
    </w:p>
    <w:p w14:paraId="30692E08"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fr-FR" w:eastAsia="fr-FR"/>
        </w:rPr>
      </w:pPr>
      <w:r w:rsidRPr="00042F99">
        <w:rPr>
          <w:rFonts w:ascii="Calibri" w:hAnsi="Calibri" w:cstheme="minorHAnsi"/>
          <w:b/>
          <w:bCs/>
          <w:sz w:val="22"/>
          <w:szCs w:val="22"/>
          <w:lang w:val="fr-FR" w:eastAsia="fr-FR"/>
        </w:rPr>
        <w:t xml:space="preserve">Laboratoire de linguistique formelle (LLF) </w:t>
      </w:r>
      <w:hyperlink r:id="rId53" w:history="1">
        <w:r w:rsidRPr="00042F99">
          <w:rPr>
            <w:rStyle w:val="Lienhypertexte"/>
            <w:rFonts w:ascii="Calibri" w:hAnsi="Calibri" w:cstheme="minorHAnsi"/>
            <w:sz w:val="22"/>
            <w:szCs w:val="22"/>
            <w:lang w:val="fr-FR" w:eastAsia="fr-FR"/>
          </w:rPr>
          <w:t>http://www.llf.cnrs.fr/en</w:t>
        </w:r>
      </w:hyperlink>
    </w:p>
    <w:p w14:paraId="4E17C272" w14:textId="3FE32DA8"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en-US" w:eastAsia="fr-FR"/>
        </w:rPr>
      </w:pPr>
      <w:r w:rsidRPr="00042F99">
        <w:rPr>
          <w:rFonts w:ascii="Calibri" w:hAnsi="Calibri" w:cstheme="minorHAnsi"/>
          <w:i/>
          <w:iCs/>
          <w:sz w:val="22"/>
          <w:szCs w:val="22"/>
          <w:lang w:val="en-US" w:eastAsia="fr-FR"/>
        </w:rPr>
        <w:t>•Jonathan GINZBURG</w:t>
      </w:r>
      <w:r>
        <w:rPr>
          <w:rFonts w:ascii="Calibri" w:hAnsi="Calibri" w:cstheme="minorHAnsi"/>
          <w:i/>
          <w:iCs/>
          <w:sz w:val="22"/>
          <w:szCs w:val="22"/>
          <w:lang w:val="en-US" w:eastAsia="fr-FR"/>
        </w:rPr>
        <w:t>:</w:t>
      </w:r>
      <w:r w:rsidRPr="00042F99">
        <w:rPr>
          <w:rFonts w:ascii="Calibri" w:hAnsi="Calibri" w:cstheme="minorHAnsi"/>
          <w:i/>
          <w:iCs/>
          <w:sz w:val="22"/>
          <w:szCs w:val="22"/>
          <w:lang w:val="en-US" w:eastAsia="fr-FR"/>
        </w:rPr>
        <w:t xml:space="preserve"> </w:t>
      </w:r>
      <w:r w:rsidRPr="00042F99">
        <w:rPr>
          <w:rFonts w:ascii="Calibri" w:hAnsi="Calibri" w:cstheme="minorHAnsi"/>
          <w:sz w:val="22"/>
          <w:szCs w:val="22"/>
          <w:lang w:val="en-US" w:eastAsia="fr-FR"/>
        </w:rPr>
        <w:t>Dialogue, Semantics, and Facial Gesture</w:t>
      </w:r>
      <w:r>
        <w:rPr>
          <w:rFonts w:ascii="Calibri" w:hAnsi="Calibri" w:cstheme="minorHAnsi"/>
          <w:sz w:val="22"/>
          <w:szCs w:val="22"/>
          <w:lang w:val="en-US" w:eastAsia="fr-FR"/>
        </w:rPr>
        <w:t>:</w:t>
      </w:r>
      <w:r w:rsidRPr="00042F99">
        <w:rPr>
          <w:rFonts w:ascii="Calibri" w:hAnsi="Calibri" w:cstheme="minorHAnsi"/>
          <w:sz w:val="22"/>
          <w:szCs w:val="22"/>
          <w:lang w:val="en-US" w:eastAsia="fr-FR"/>
        </w:rPr>
        <w:t xml:space="preserve"> Recent work (much of which by LLF researchers) provides evidence for significant interaction in import of spoken utterances with conversational </w:t>
      </w:r>
      <w:r w:rsidRPr="00042F99">
        <w:rPr>
          <w:rFonts w:ascii="Calibri" w:hAnsi="Calibri" w:cstheme="minorHAnsi"/>
          <w:sz w:val="22"/>
          <w:szCs w:val="22"/>
          <w:lang w:val="en-US" w:eastAsia="fr-FR"/>
        </w:rPr>
        <w:lastRenderedPageBreak/>
        <w:t xml:space="preserve">facial gestures (CFG) (smile, laughter, frowning, eyebrow rolling, certain head movements).  The project will aim to develop a model that explicates dialogical interaction that combines spoken verbal input and CFG.  This requires integrating CFG in a syntactic-semantic framework for calculating compositional import based on the form of the CFG and of the verbal input, on their relative positioning, and integrating this with pragmatic reasoning and dialogical context. This will directly inform computational work that  builds  a platform for human-computer interaction that models the semantic effects of CFG. </w:t>
      </w:r>
    </w:p>
    <w:p w14:paraId="008B6B94" w14:textId="1020CF35" w:rsidR="0016510E" w:rsidRPr="00042F99" w:rsidRDefault="0016510E" w:rsidP="0016510E">
      <w:pPr>
        <w:pStyle w:val="Paragraphedeliste"/>
        <w:numPr>
          <w:ilvl w:val="0"/>
          <w:numId w:val="31"/>
        </w:numPr>
        <w:autoSpaceDE w:val="0"/>
        <w:autoSpaceDN w:val="0"/>
        <w:adjustRightInd w:val="0"/>
        <w:spacing w:before="200" w:line="276" w:lineRule="auto"/>
        <w:jc w:val="both"/>
        <w:rPr>
          <w:rFonts w:cstheme="minorHAnsi"/>
          <w:lang w:val="en-US" w:eastAsia="fr-FR"/>
        </w:rPr>
      </w:pPr>
      <w:r w:rsidRPr="00042F99">
        <w:rPr>
          <w:rFonts w:cstheme="minorHAnsi"/>
          <w:lang w:val="en-US" w:eastAsia="fr-FR"/>
        </w:rPr>
        <w:t>Keywords</w:t>
      </w:r>
      <w:r>
        <w:rPr>
          <w:rFonts w:cstheme="minorHAnsi"/>
          <w:lang w:val="en-US" w:eastAsia="fr-FR"/>
        </w:rPr>
        <w:t>:</w:t>
      </w:r>
      <w:r w:rsidRPr="00042F99">
        <w:rPr>
          <w:rFonts w:cstheme="minorHAnsi"/>
          <w:lang w:val="en-US" w:eastAsia="fr-FR"/>
        </w:rPr>
        <w:t xml:space="preserve"> Conversational Facial Gestures, semantics, pragmatics, dialogue. </w:t>
      </w:r>
    </w:p>
    <w:p w14:paraId="7FAAD046"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fr-FR" w:eastAsia="fr-FR"/>
        </w:rPr>
      </w:pPr>
      <w:r w:rsidRPr="00042F99">
        <w:rPr>
          <w:rFonts w:ascii="Calibri" w:hAnsi="Calibri" w:cstheme="minorHAnsi"/>
          <w:b/>
          <w:bCs/>
          <w:sz w:val="22"/>
          <w:szCs w:val="22"/>
          <w:lang w:val="fr-FR" w:eastAsia="fr-FR"/>
        </w:rPr>
        <w:t xml:space="preserve">Laboratoire de linguistique formelle (LLF) </w:t>
      </w:r>
      <w:hyperlink r:id="rId54" w:history="1">
        <w:r w:rsidRPr="00042F99">
          <w:rPr>
            <w:rStyle w:val="Lienhypertexte"/>
            <w:rFonts w:ascii="Calibri" w:hAnsi="Calibri" w:cstheme="minorHAnsi"/>
            <w:sz w:val="22"/>
            <w:szCs w:val="22"/>
            <w:lang w:val="fr-FR" w:eastAsia="fr-FR"/>
          </w:rPr>
          <w:t>http://www.llf.cnrs.fr/en</w:t>
        </w:r>
      </w:hyperlink>
    </w:p>
    <w:p w14:paraId="57050085" w14:textId="79FE1DAE" w:rsidR="0016510E" w:rsidRPr="00042F99" w:rsidRDefault="0016510E" w:rsidP="0016510E">
      <w:pPr>
        <w:spacing w:before="200" w:line="276" w:lineRule="auto"/>
        <w:jc w:val="both"/>
        <w:rPr>
          <w:rFonts w:ascii="Calibri" w:hAnsi="Calibri" w:cstheme="minorHAnsi"/>
          <w:sz w:val="22"/>
          <w:szCs w:val="22"/>
          <w:lang w:val="en-US" w:eastAsia="fr-FR"/>
        </w:rPr>
      </w:pPr>
      <w:r w:rsidRPr="00042F99">
        <w:rPr>
          <w:rFonts w:ascii="Calibri" w:hAnsi="Calibri" w:cstheme="minorHAnsi"/>
          <w:i/>
          <w:iCs/>
          <w:sz w:val="22"/>
          <w:szCs w:val="22"/>
          <w:lang w:val="en-US" w:eastAsia="fr-FR"/>
        </w:rPr>
        <w:t>•Chris REINTGES</w:t>
      </w:r>
      <w:r>
        <w:rPr>
          <w:rFonts w:ascii="Calibri" w:hAnsi="Calibri" w:cstheme="minorHAnsi"/>
          <w:i/>
          <w:iCs/>
          <w:sz w:val="22"/>
          <w:szCs w:val="22"/>
          <w:lang w:val="en-US" w:eastAsia="fr-FR"/>
        </w:rPr>
        <w:t>:</w:t>
      </w:r>
      <w:r w:rsidRPr="00042F99">
        <w:rPr>
          <w:rFonts w:ascii="Calibri" w:hAnsi="Calibri" w:cstheme="minorHAnsi"/>
          <w:i/>
          <w:iCs/>
          <w:sz w:val="22"/>
          <w:szCs w:val="22"/>
          <w:lang w:val="en-US" w:eastAsia="fr-FR"/>
        </w:rPr>
        <w:t xml:space="preserve"> </w:t>
      </w:r>
      <w:r w:rsidRPr="00042F99">
        <w:rPr>
          <w:rFonts w:ascii="Calibri" w:hAnsi="Calibri" w:cstheme="minorHAnsi"/>
          <w:sz w:val="22"/>
          <w:szCs w:val="22"/>
          <w:lang w:val="en-US" w:eastAsia="fr-FR"/>
        </w:rPr>
        <w:t>« VERB FIRST: The Typological Unity and Diversity of VSO and VOS Languages »</w:t>
      </w:r>
      <w:r>
        <w:rPr>
          <w:rFonts w:ascii="Calibri" w:hAnsi="Calibri" w:cstheme="minorHAnsi"/>
          <w:sz w:val="22"/>
          <w:szCs w:val="22"/>
          <w:lang w:val="en-US" w:eastAsia="fr-FR"/>
        </w:rPr>
        <w:t>:</w:t>
      </w:r>
      <w:r w:rsidRPr="00042F99">
        <w:rPr>
          <w:rFonts w:ascii="Calibri" w:hAnsi="Calibri" w:cstheme="minorHAnsi"/>
          <w:sz w:val="22"/>
          <w:szCs w:val="22"/>
          <w:lang w:val="en-US" w:eastAsia="fr-FR"/>
        </w:rPr>
        <w:t xml:space="preserve"> Greenberg’s (1963) pioneering study on word order correlations has sparked off a considerable body of research and scientific debate on whether the placement of the verb in clause-initial position in VSO and VOS languages can be correlated with other significant crosslinguistic properties, such as the richness of agreement and the possibility of pronoun ommissibility, lower subject positions and obligatory verb movement. Another line of research concerns the relationship between verb-first order and information structure and discourse configurationality.</w:t>
      </w:r>
    </w:p>
    <w:p w14:paraId="75F1D3B1" w14:textId="482BCD00" w:rsidR="0016510E" w:rsidRPr="00042F99" w:rsidRDefault="0016510E" w:rsidP="0016510E">
      <w:pPr>
        <w:pStyle w:val="Paragraphedeliste"/>
        <w:numPr>
          <w:ilvl w:val="0"/>
          <w:numId w:val="30"/>
        </w:numPr>
        <w:spacing w:before="200" w:line="276" w:lineRule="auto"/>
        <w:jc w:val="both"/>
        <w:rPr>
          <w:rFonts w:cstheme="minorHAnsi"/>
          <w:lang w:val="en-US" w:eastAsia="fr-FR"/>
        </w:rPr>
      </w:pPr>
      <w:r w:rsidRPr="00042F99">
        <w:rPr>
          <w:rFonts w:cstheme="minorHAnsi"/>
          <w:lang w:val="en-US" w:eastAsia="fr-FR"/>
        </w:rPr>
        <w:t>Keywords</w:t>
      </w:r>
      <w:r>
        <w:rPr>
          <w:rFonts w:cstheme="minorHAnsi"/>
          <w:lang w:val="en-US" w:eastAsia="fr-FR"/>
        </w:rPr>
        <w:t>:</w:t>
      </w:r>
      <w:r w:rsidRPr="00042F99">
        <w:rPr>
          <w:rFonts w:cstheme="minorHAnsi"/>
          <w:lang w:val="en-US" w:eastAsia="fr-FR"/>
        </w:rPr>
        <w:t xml:space="preserve"> Verb-initial languages: VSO and VOS languages; Information Structure; Rich Agreement; Subject positions; Null Subject property.</w:t>
      </w:r>
    </w:p>
    <w:p w14:paraId="59532449"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fr-FR" w:eastAsia="fr-FR"/>
        </w:rPr>
      </w:pPr>
      <w:r w:rsidRPr="00042F99">
        <w:rPr>
          <w:rFonts w:ascii="Calibri" w:hAnsi="Calibri" w:cstheme="minorHAnsi"/>
          <w:b/>
          <w:bCs/>
          <w:sz w:val="22"/>
          <w:szCs w:val="22"/>
          <w:lang w:val="fr-FR" w:eastAsia="fr-FR"/>
        </w:rPr>
        <w:t xml:space="preserve">Laboratoire de linguistique formelle (LLF) </w:t>
      </w:r>
      <w:hyperlink r:id="rId55" w:history="1">
        <w:r w:rsidRPr="00042F99">
          <w:rPr>
            <w:rStyle w:val="Lienhypertexte"/>
            <w:rFonts w:ascii="Calibri" w:hAnsi="Calibri" w:cstheme="minorHAnsi"/>
            <w:sz w:val="22"/>
            <w:szCs w:val="22"/>
            <w:lang w:val="fr-FR" w:eastAsia="fr-FR"/>
          </w:rPr>
          <w:t>http://www.llf.cnrs.fr/en</w:t>
        </w:r>
      </w:hyperlink>
    </w:p>
    <w:p w14:paraId="65A3EF71" w14:textId="6DA204E0" w:rsidR="0016510E" w:rsidRPr="00042F99" w:rsidRDefault="0016510E" w:rsidP="0016510E">
      <w:pPr>
        <w:spacing w:before="200" w:line="276" w:lineRule="auto"/>
        <w:jc w:val="both"/>
        <w:rPr>
          <w:rFonts w:ascii="Calibri" w:hAnsi="Calibri" w:cstheme="minorHAnsi"/>
          <w:sz w:val="22"/>
          <w:szCs w:val="22"/>
          <w:lang w:val="en-US" w:eastAsia="fr-FR"/>
        </w:rPr>
      </w:pPr>
      <w:r w:rsidRPr="00042F99">
        <w:rPr>
          <w:rFonts w:ascii="Calibri" w:hAnsi="Calibri" w:cstheme="minorHAnsi"/>
          <w:i/>
          <w:iCs/>
          <w:sz w:val="22"/>
          <w:szCs w:val="22"/>
          <w:lang w:val="en-US" w:eastAsia="fr-FR"/>
        </w:rPr>
        <w:t>•Caterina DONATI</w:t>
      </w:r>
      <w:r>
        <w:rPr>
          <w:rFonts w:ascii="Calibri" w:hAnsi="Calibri" w:cstheme="minorHAnsi"/>
          <w:i/>
          <w:iCs/>
          <w:sz w:val="22"/>
          <w:szCs w:val="22"/>
          <w:lang w:val="en-US" w:eastAsia="fr-FR"/>
        </w:rPr>
        <w:t>:</w:t>
      </w:r>
      <w:r w:rsidRPr="00042F99">
        <w:rPr>
          <w:rFonts w:ascii="Calibri" w:hAnsi="Calibri" w:cstheme="minorHAnsi"/>
          <w:i/>
          <w:iCs/>
          <w:sz w:val="22"/>
          <w:szCs w:val="22"/>
          <w:lang w:val="en-US" w:eastAsia="fr-FR"/>
        </w:rPr>
        <w:t xml:space="preserve"> </w:t>
      </w:r>
      <w:r w:rsidRPr="00042F99">
        <w:rPr>
          <w:rFonts w:ascii="Calibri" w:hAnsi="Calibri" w:cstheme="minorHAnsi"/>
          <w:sz w:val="22"/>
          <w:szCs w:val="22"/>
          <w:lang w:val="en-US" w:eastAsia="fr-FR"/>
        </w:rPr>
        <w:t>Bimodal Bilingualism</w:t>
      </w:r>
      <w:r>
        <w:rPr>
          <w:rFonts w:ascii="Calibri" w:hAnsi="Calibri" w:cstheme="minorHAnsi"/>
          <w:sz w:val="22"/>
          <w:szCs w:val="22"/>
          <w:lang w:val="en-US" w:eastAsia="fr-FR"/>
        </w:rPr>
        <w:t>:</w:t>
      </w:r>
      <w:r w:rsidRPr="00042F99">
        <w:rPr>
          <w:rFonts w:ascii="Calibri" w:hAnsi="Calibri" w:cstheme="minorHAnsi"/>
          <w:sz w:val="22"/>
          <w:szCs w:val="22"/>
          <w:lang w:val="en-US" w:eastAsia="fr-FR"/>
        </w:rPr>
        <w:t xml:space="preserve"> Hearing children born in deaf families are native bimodal bilinguals, i.e. they are competent in a sign and  a spoken language, that exploit two separate articulatory channels. The aim of the project is to study the extent of language co-activation and language influence in bilinguals whose two languages do not compete for articulation.</w:t>
      </w:r>
    </w:p>
    <w:p w14:paraId="5D25A39B" w14:textId="104FC0DD" w:rsidR="0016510E" w:rsidRPr="00042F99" w:rsidRDefault="0016510E" w:rsidP="0016510E">
      <w:pPr>
        <w:pStyle w:val="Paragraphedeliste"/>
        <w:numPr>
          <w:ilvl w:val="0"/>
          <w:numId w:val="29"/>
        </w:numPr>
        <w:spacing w:before="200" w:line="276" w:lineRule="auto"/>
        <w:jc w:val="both"/>
        <w:rPr>
          <w:rFonts w:cstheme="minorHAnsi"/>
          <w:lang w:val="en-US" w:eastAsia="fr-FR"/>
        </w:rPr>
      </w:pPr>
      <w:r w:rsidRPr="00042F99">
        <w:rPr>
          <w:rFonts w:cstheme="minorHAnsi"/>
          <w:lang w:val="en-US" w:eastAsia="fr-FR"/>
        </w:rPr>
        <w:t>Keywords</w:t>
      </w:r>
      <w:r>
        <w:rPr>
          <w:rFonts w:cstheme="minorHAnsi"/>
          <w:lang w:val="en-US" w:eastAsia="fr-FR"/>
        </w:rPr>
        <w:t>:</w:t>
      </w:r>
      <w:r w:rsidRPr="00042F99">
        <w:rPr>
          <w:rFonts w:cstheme="minorHAnsi"/>
          <w:lang w:val="en-US" w:eastAsia="fr-FR"/>
        </w:rPr>
        <w:t xml:space="preserve"> bilingualism, sign languages, co-activation.</w:t>
      </w:r>
    </w:p>
    <w:p w14:paraId="08025E2F" w14:textId="77777777" w:rsidR="0016510E" w:rsidRPr="00042F99" w:rsidRDefault="0016510E" w:rsidP="0016510E">
      <w:pPr>
        <w:autoSpaceDE w:val="0"/>
        <w:autoSpaceDN w:val="0"/>
        <w:adjustRightInd w:val="0"/>
        <w:spacing w:before="200" w:line="276" w:lineRule="auto"/>
        <w:jc w:val="both"/>
        <w:rPr>
          <w:rFonts w:ascii="Calibri" w:hAnsi="Calibri" w:cstheme="minorHAnsi"/>
          <w:sz w:val="22"/>
          <w:szCs w:val="22"/>
          <w:lang w:val="fr-FR" w:eastAsia="fr-FR"/>
        </w:rPr>
      </w:pPr>
      <w:r w:rsidRPr="00042F99">
        <w:rPr>
          <w:rFonts w:ascii="Calibri" w:hAnsi="Calibri" w:cstheme="minorHAnsi"/>
          <w:b/>
          <w:bCs/>
          <w:sz w:val="22"/>
          <w:szCs w:val="22"/>
          <w:lang w:val="fr-FR" w:eastAsia="fr-FR"/>
        </w:rPr>
        <w:t xml:space="preserve">Laboratoire de linguistique formelle (LLF) </w:t>
      </w:r>
      <w:hyperlink r:id="rId56" w:history="1">
        <w:r w:rsidRPr="00042F99">
          <w:rPr>
            <w:rStyle w:val="Lienhypertexte"/>
            <w:rFonts w:ascii="Calibri" w:hAnsi="Calibri" w:cstheme="minorHAnsi"/>
            <w:sz w:val="22"/>
            <w:szCs w:val="22"/>
            <w:lang w:val="fr-FR" w:eastAsia="fr-FR"/>
          </w:rPr>
          <w:t>http://www.llf.cnrs.fr/en</w:t>
        </w:r>
      </w:hyperlink>
    </w:p>
    <w:p w14:paraId="5DE3E1A0" w14:textId="3AD60D9C" w:rsidR="0016510E" w:rsidRPr="00042F99" w:rsidRDefault="0016510E" w:rsidP="0016510E">
      <w:pPr>
        <w:spacing w:before="200" w:line="276" w:lineRule="auto"/>
        <w:jc w:val="both"/>
        <w:rPr>
          <w:rFonts w:ascii="Calibri" w:hAnsi="Calibri" w:cstheme="minorHAnsi"/>
          <w:sz w:val="22"/>
          <w:szCs w:val="22"/>
          <w:lang w:val="en-US" w:eastAsia="fr-FR"/>
        </w:rPr>
      </w:pPr>
      <w:r w:rsidRPr="00042F99">
        <w:rPr>
          <w:rFonts w:ascii="Calibri" w:hAnsi="Calibri" w:cstheme="minorHAnsi"/>
          <w:i/>
          <w:iCs/>
          <w:sz w:val="22"/>
          <w:szCs w:val="22"/>
          <w:lang w:val="en-US" w:eastAsia="fr-FR"/>
        </w:rPr>
        <w:t>•Lucia TONEVA</w:t>
      </w:r>
      <w:r>
        <w:rPr>
          <w:rFonts w:ascii="Calibri" w:hAnsi="Calibri" w:cstheme="minorHAnsi"/>
          <w:i/>
          <w:iCs/>
          <w:sz w:val="22"/>
          <w:szCs w:val="22"/>
          <w:lang w:val="en-US" w:eastAsia="fr-FR"/>
        </w:rPr>
        <w:t>:</w:t>
      </w:r>
      <w:r w:rsidRPr="00042F99">
        <w:rPr>
          <w:rFonts w:ascii="Calibri" w:hAnsi="Calibri" w:cstheme="minorHAnsi"/>
          <w:i/>
          <w:iCs/>
          <w:sz w:val="22"/>
          <w:szCs w:val="22"/>
          <w:lang w:val="en-US" w:eastAsia="fr-FR"/>
        </w:rPr>
        <w:t xml:space="preserve"> </w:t>
      </w:r>
      <w:r w:rsidRPr="00042F99">
        <w:rPr>
          <w:rFonts w:ascii="Calibri" w:hAnsi="Calibri" w:cstheme="minorHAnsi"/>
          <w:sz w:val="22"/>
          <w:szCs w:val="22"/>
          <w:lang w:val="en-US" w:eastAsia="fr-FR"/>
        </w:rPr>
        <w:t>Non-canonical questions at the interfaces: This research project is going to explore how semantic and pragmatic factors affect the meaning of non-canonical questions, how wh-items may become associated with quantification domains that are not their typical ones, and how this may show in the syntactic and prosodic properties of the interrogative sentences. These questions convey information on the epistemic state, expectations and emotions of the speaker more than seeking factual information to be added to the common ground.</w:t>
      </w:r>
    </w:p>
    <w:p w14:paraId="0A53ABF1" w14:textId="459CEE1B" w:rsidR="0016510E" w:rsidRPr="00042F99" w:rsidRDefault="0016510E" w:rsidP="0016510E">
      <w:pPr>
        <w:pStyle w:val="Paragraphedeliste"/>
        <w:numPr>
          <w:ilvl w:val="0"/>
          <w:numId w:val="29"/>
        </w:numPr>
        <w:spacing w:before="200" w:line="276" w:lineRule="auto"/>
        <w:jc w:val="both"/>
        <w:rPr>
          <w:rFonts w:cstheme="minorHAnsi"/>
          <w:lang w:val="en-US" w:eastAsia="fr-FR"/>
        </w:rPr>
      </w:pPr>
      <w:r w:rsidRPr="00042F99">
        <w:rPr>
          <w:rFonts w:cstheme="minorHAnsi"/>
          <w:lang w:val="en-US" w:eastAsia="fr-FR"/>
        </w:rPr>
        <w:t>Keywords</w:t>
      </w:r>
      <w:r>
        <w:rPr>
          <w:rFonts w:cstheme="minorHAnsi"/>
          <w:lang w:val="en-US" w:eastAsia="fr-FR"/>
        </w:rPr>
        <w:t>:</w:t>
      </w:r>
      <w:r w:rsidRPr="00042F99">
        <w:rPr>
          <w:rFonts w:cstheme="minorHAnsi"/>
          <w:lang w:val="en-US" w:eastAsia="fr-FR"/>
        </w:rPr>
        <w:t xml:space="preserve"> Non-canonical questions, speech act of questioning, modality, emotional and epistemic state of an agent, prosody.</w:t>
      </w:r>
    </w:p>
    <w:p w14:paraId="46F7F6D8" w14:textId="77777777" w:rsidR="0016510E" w:rsidRPr="00042F99" w:rsidRDefault="0016510E" w:rsidP="0016510E">
      <w:pPr>
        <w:spacing w:before="200" w:line="276" w:lineRule="auto"/>
        <w:jc w:val="both"/>
        <w:rPr>
          <w:rFonts w:asciiTheme="minorHAnsi" w:hAnsiTheme="minorHAnsi" w:cstheme="minorHAnsi"/>
          <w:sz w:val="22"/>
          <w:szCs w:val="22"/>
          <w:lang w:val="en-US" w:eastAsia="fr-FR"/>
        </w:rPr>
      </w:pPr>
      <w:r w:rsidRPr="00042F99">
        <w:rPr>
          <w:rFonts w:asciiTheme="minorHAnsi" w:hAnsiTheme="minorHAnsi" w:cstheme="minorHAnsi"/>
          <w:b/>
          <w:sz w:val="22"/>
          <w:szCs w:val="22"/>
          <w:lang w:val="fr-FR" w:eastAsia="fr-FR"/>
        </w:rPr>
        <w:t>Laboratoire de Recherche sur les Cultures Anglophones (LARCA)</w:t>
      </w:r>
      <w:r w:rsidRPr="00042F99">
        <w:rPr>
          <w:rFonts w:asciiTheme="minorHAnsi" w:hAnsiTheme="minorHAnsi" w:cstheme="minorHAnsi"/>
          <w:sz w:val="22"/>
          <w:szCs w:val="22"/>
          <w:lang w:val="fr-FR" w:eastAsia="fr-FR"/>
        </w:rPr>
        <w:t xml:space="preserve"> / UMR 8225. </w:t>
      </w:r>
      <w:r w:rsidRPr="00042F99">
        <w:rPr>
          <w:rFonts w:asciiTheme="minorHAnsi" w:hAnsiTheme="minorHAnsi" w:cstheme="minorHAnsi"/>
          <w:sz w:val="22"/>
          <w:szCs w:val="22"/>
          <w:lang w:val="en-US" w:eastAsia="fr-FR"/>
        </w:rPr>
        <w:t xml:space="preserve">LARCA is a joint research unit of Université de Paris and CNRS (National Centre for Scientific Research) whose members study the histories, literatures, arts and cultures of English-speaking countries and their links to the wider world. Drawing together literary scholars, political, social, and cultural historians, art historians, and specialists of photography, film, television, and emerging media, LARCA is a research laboratory that bridges the disciplines and mediates between academic cultures in France and the English-speaking world.  </w:t>
      </w:r>
      <w:hyperlink r:id="rId57" w:history="1">
        <w:r w:rsidRPr="00042F99">
          <w:rPr>
            <w:rStyle w:val="Lienhypertexte"/>
            <w:rFonts w:asciiTheme="minorHAnsi" w:hAnsiTheme="minorHAnsi" w:cstheme="minorHAnsi"/>
            <w:sz w:val="22"/>
            <w:szCs w:val="22"/>
            <w:lang w:val="en-US" w:eastAsia="fr-FR"/>
          </w:rPr>
          <w:t>https://recherche.univ-paris-diderot.fr/laboratoires/laboratoire-de-recherches-sur-les-cultures-anglophones-larca</w:t>
        </w:r>
      </w:hyperlink>
      <w:r w:rsidRPr="00042F99">
        <w:rPr>
          <w:rFonts w:asciiTheme="minorHAnsi" w:hAnsiTheme="minorHAnsi" w:cstheme="minorHAnsi"/>
          <w:sz w:val="22"/>
          <w:szCs w:val="22"/>
          <w:lang w:val="en-US" w:eastAsia="fr-FR"/>
        </w:rPr>
        <w:t xml:space="preserve"> </w:t>
      </w:r>
    </w:p>
    <w:p w14:paraId="31C5A273" w14:textId="0792C839" w:rsidR="0016510E" w:rsidRPr="00042F99" w:rsidRDefault="0016510E" w:rsidP="0016510E">
      <w:pPr>
        <w:spacing w:before="200" w:line="276" w:lineRule="auto"/>
        <w:jc w:val="both"/>
        <w:rPr>
          <w:rFonts w:asciiTheme="minorHAnsi" w:hAnsiTheme="minorHAnsi" w:cstheme="minorHAnsi"/>
          <w:sz w:val="22"/>
          <w:szCs w:val="22"/>
          <w:lang w:eastAsia="fr-FR"/>
        </w:rPr>
      </w:pPr>
      <w:r w:rsidRPr="00042F99">
        <w:rPr>
          <w:rFonts w:ascii="Calibri" w:hAnsi="Calibri" w:cstheme="minorHAnsi"/>
          <w:i/>
          <w:iCs/>
          <w:sz w:val="22"/>
          <w:szCs w:val="22"/>
          <w:lang w:val="en-US" w:eastAsia="fr-FR"/>
        </w:rPr>
        <w:lastRenderedPageBreak/>
        <w:t>•</w:t>
      </w:r>
      <w:r w:rsidRPr="00042F99">
        <w:rPr>
          <w:rFonts w:asciiTheme="minorHAnsi" w:hAnsiTheme="minorHAnsi" w:cstheme="minorHAnsi"/>
          <w:i/>
          <w:sz w:val="22"/>
          <w:szCs w:val="22"/>
          <w:lang w:eastAsia="fr-FR"/>
        </w:rPr>
        <w:t>Sandeep BAKSHI</w:t>
      </w:r>
      <w:r>
        <w:rPr>
          <w:rFonts w:asciiTheme="minorHAnsi" w:hAnsiTheme="minorHAnsi" w:cstheme="minorHAnsi"/>
          <w:i/>
          <w:sz w:val="22"/>
          <w:szCs w:val="22"/>
          <w:lang w:eastAsia="fr-FR"/>
        </w:rPr>
        <w:t>:</w:t>
      </w:r>
      <w:r w:rsidRPr="00042F99">
        <w:rPr>
          <w:rFonts w:asciiTheme="minorHAnsi" w:hAnsiTheme="minorHAnsi" w:cstheme="minorHAnsi"/>
          <w:i/>
          <w:sz w:val="22"/>
          <w:szCs w:val="22"/>
          <w:lang w:eastAsia="fr-FR"/>
        </w:rPr>
        <w:t xml:space="preserve"> </w:t>
      </w:r>
      <w:r w:rsidRPr="00042F99">
        <w:rPr>
          <w:rFonts w:asciiTheme="minorHAnsi" w:hAnsiTheme="minorHAnsi" w:cstheme="minorHAnsi"/>
          <w:sz w:val="22"/>
          <w:szCs w:val="22"/>
          <w:lang w:eastAsia="fr-FR"/>
        </w:rPr>
        <w:t>In the last decade, a proliferation of decolonizing movements alludes to an enactment of transformative social politics. The disparate geopolitical movements span broader disciplinary borders to include archives of activist mobilization, university pedagogy, reparation and repatriation of colonial artefacts, environmental studies, genders and sexualities, arts and literatures, and everyday praxes. Decolonial interventions constitute a critical pathway in the construction of pluriversal knowledges.</w:t>
      </w:r>
    </w:p>
    <w:p w14:paraId="05F5D16D" w14:textId="20EC2A7D" w:rsidR="0016510E" w:rsidRPr="00042F99" w:rsidRDefault="0016510E" w:rsidP="0016510E">
      <w:pPr>
        <w:pStyle w:val="Paragraphedeliste"/>
        <w:numPr>
          <w:ilvl w:val="0"/>
          <w:numId w:val="28"/>
        </w:numPr>
        <w:spacing w:before="200" w:line="276" w:lineRule="auto"/>
        <w:jc w:val="both"/>
        <w:rPr>
          <w:rFonts w:asciiTheme="minorHAnsi" w:hAnsiTheme="minorHAnsi" w:cstheme="minorHAnsi"/>
          <w:lang w:eastAsia="fr-FR"/>
        </w:rPr>
      </w:pPr>
      <w:r w:rsidRPr="00042F99">
        <w:rPr>
          <w:rFonts w:asciiTheme="minorHAnsi" w:hAnsiTheme="minorHAnsi" w:cstheme="minorHAnsi"/>
          <w:lang w:eastAsia="fr-FR"/>
        </w:rPr>
        <w:t>Keywords</w:t>
      </w:r>
      <w:r>
        <w:rPr>
          <w:rFonts w:asciiTheme="minorHAnsi" w:hAnsiTheme="minorHAnsi" w:cstheme="minorHAnsi"/>
          <w:lang w:eastAsia="fr-FR"/>
        </w:rPr>
        <w:t>:</w:t>
      </w:r>
      <w:r w:rsidRPr="00042F99">
        <w:rPr>
          <w:rFonts w:asciiTheme="minorHAnsi" w:hAnsiTheme="minorHAnsi" w:cstheme="minorHAnsi"/>
          <w:lang w:eastAsia="fr-FR"/>
        </w:rPr>
        <w:t xml:space="preserve"> decolonial studies, decolonize, social transformation, decolonial interventions.</w:t>
      </w:r>
    </w:p>
    <w:p w14:paraId="426FE630" w14:textId="77777777" w:rsidR="0016510E" w:rsidRPr="00042F99" w:rsidRDefault="0016510E" w:rsidP="0016510E">
      <w:pPr>
        <w:spacing w:before="200" w:line="276" w:lineRule="auto"/>
        <w:jc w:val="both"/>
        <w:rPr>
          <w:rFonts w:asciiTheme="minorHAnsi" w:hAnsiTheme="minorHAnsi" w:cstheme="minorHAnsi"/>
          <w:sz w:val="22"/>
          <w:szCs w:val="22"/>
          <w:lang w:val="fr-FR" w:eastAsia="fr-FR"/>
        </w:rPr>
      </w:pPr>
      <w:r w:rsidRPr="00042F99">
        <w:rPr>
          <w:rFonts w:asciiTheme="minorHAnsi" w:hAnsiTheme="minorHAnsi" w:cstheme="minorHAnsi"/>
          <w:b/>
          <w:sz w:val="22"/>
          <w:szCs w:val="22"/>
          <w:lang w:val="fr-FR" w:eastAsia="fr-FR"/>
        </w:rPr>
        <w:t xml:space="preserve">Laboratoire de Recherche sur les Cultures Anglophones (LARCA) - </w:t>
      </w:r>
      <w:hyperlink r:id="rId58" w:history="1">
        <w:r w:rsidRPr="00042F99">
          <w:rPr>
            <w:rStyle w:val="Lienhypertexte"/>
            <w:rFonts w:asciiTheme="minorHAnsi" w:hAnsiTheme="minorHAnsi" w:cstheme="minorHAnsi"/>
            <w:sz w:val="22"/>
            <w:szCs w:val="22"/>
            <w:lang w:val="fr-FR" w:eastAsia="fr-FR"/>
          </w:rPr>
          <w:t>https://recherche.univ-paris-diderot.fr/laboratoires/laboratoire-de-recherches-sur-les-cultures-anglophones-larca</w:t>
        </w:r>
      </w:hyperlink>
      <w:r w:rsidRPr="00042F99">
        <w:rPr>
          <w:rFonts w:asciiTheme="minorHAnsi" w:hAnsiTheme="minorHAnsi" w:cstheme="minorHAnsi"/>
          <w:sz w:val="22"/>
          <w:szCs w:val="22"/>
          <w:lang w:val="fr-FR" w:eastAsia="fr-FR"/>
        </w:rPr>
        <w:t xml:space="preserve"> </w:t>
      </w:r>
    </w:p>
    <w:p w14:paraId="59DEA3FD" w14:textId="2ECF12ED" w:rsidR="0016510E" w:rsidRPr="00042F99" w:rsidRDefault="0016510E" w:rsidP="0016510E">
      <w:pPr>
        <w:spacing w:before="200" w:line="276" w:lineRule="auto"/>
        <w:jc w:val="both"/>
        <w:rPr>
          <w:rFonts w:asciiTheme="minorHAnsi" w:hAnsiTheme="minorHAnsi" w:cstheme="minorHAnsi"/>
          <w:sz w:val="22"/>
          <w:lang w:val="en-US" w:eastAsia="fr-FR"/>
        </w:rPr>
      </w:pPr>
      <w:r w:rsidRPr="00042F99">
        <w:rPr>
          <w:rFonts w:ascii="Calibri" w:hAnsi="Calibri" w:cstheme="minorHAnsi"/>
          <w:i/>
          <w:iCs/>
          <w:sz w:val="22"/>
          <w:szCs w:val="22"/>
          <w:lang w:val="en-US" w:eastAsia="fr-FR"/>
        </w:rPr>
        <w:t>•</w:t>
      </w:r>
      <w:r w:rsidRPr="00042F99">
        <w:rPr>
          <w:rFonts w:asciiTheme="minorHAnsi" w:hAnsiTheme="minorHAnsi" w:cstheme="minorHAnsi"/>
          <w:i/>
          <w:sz w:val="22"/>
          <w:szCs w:val="22"/>
          <w:lang w:val="en-US" w:eastAsia="fr-FR"/>
        </w:rPr>
        <w:t>Cécile ROUDEAU</w:t>
      </w:r>
      <w:r>
        <w:rPr>
          <w:rFonts w:asciiTheme="minorHAnsi" w:hAnsiTheme="minorHAnsi" w:cstheme="minorHAnsi"/>
          <w:i/>
          <w:sz w:val="22"/>
          <w:szCs w:val="22"/>
          <w:lang w:val="en-US" w:eastAsia="fr-FR"/>
        </w:rPr>
        <w:t>:</w:t>
      </w:r>
      <w:r w:rsidRPr="00042F99">
        <w:rPr>
          <w:sz w:val="22"/>
          <w:szCs w:val="22"/>
        </w:rPr>
        <w:t xml:space="preserve"> </w:t>
      </w:r>
      <w:r w:rsidRPr="00042F99">
        <w:rPr>
          <w:rFonts w:asciiTheme="minorHAnsi" w:hAnsiTheme="minorHAnsi" w:cstheme="minorHAnsi"/>
          <w:sz w:val="22"/>
          <w:szCs w:val="22"/>
          <w:lang w:val="en-US" w:eastAsia="fr-FR"/>
        </w:rPr>
        <w:t xml:space="preserve">Environmental humanities: </w:t>
      </w:r>
      <w:r w:rsidRPr="00042F99">
        <w:rPr>
          <w:rFonts w:asciiTheme="minorHAnsi" w:hAnsiTheme="minorHAnsi" w:cstheme="minorHAnsi"/>
          <w:sz w:val="22"/>
          <w:lang w:val="en-US" w:eastAsia="fr-FR"/>
        </w:rPr>
        <w:t xml:space="preserve">If the demise of the (idea of the) human as a threat to the humanities is not new, climate change and the threats of extinction raise the question of their validity and agency with new urgency. The radical undisciplinability of climate requires that the humanities rethink their premises in relation to other disciplines as well as the scale of their (political) agency. The need for new narratives (Haraway) and new modes of reading (Clark) may well point to the humanities as the best tool that remains to envisage an Anthropogenic world.  </w:t>
      </w:r>
    </w:p>
    <w:p w14:paraId="4D4617F9" w14:textId="35451855" w:rsidR="0016510E" w:rsidRPr="00042F99" w:rsidRDefault="0016510E" w:rsidP="0016510E">
      <w:pPr>
        <w:pStyle w:val="Paragraphedeliste"/>
        <w:numPr>
          <w:ilvl w:val="0"/>
          <w:numId w:val="28"/>
        </w:numPr>
        <w:spacing w:before="200" w:line="276" w:lineRule="auto"/>
        <w:jc w:val="both"/>
        <w:rPr>
          <w:rFonts w:asciiTheme="minorHAnsi" w:hAnsiTheme="minorHAnsi" w:cstheme="minorHAnsi"/>
          <w:lang w:val="en-US" w:eastAsia="fr-FR"/>
        </w:rPr>
      </w:pPr>
      <w:r w:rsidRPr="00042F99">
        <w:rPr>
          <w:rFonts w:asciiTheme="minorHAnsi" w:hAnsiTheme="minorHAnsi" w:cstheme="minorHAnsi"/>
          <w:lang w:eastAsia="fr-FR"/>
        </w:rPr>
        <w:t>Keywords</w:t>
      </w:r>
      <w:r>
        <w:rPr>
          <w:rFonts w:asciiTheme="minorHAnsi" w:hAnsiTheme="minorHAnsi" w:cstheme="minorHAnsi"/>
          <w:lang w:eastAsia="fr-FR"/>
        </w:rPr>
        <w:t>:</w:t>
      </w:r>
      <w:r w:rsidRPr="00042F99">
        <w:rPr>
          <w:rFonts w:asciiTheme="minorHAnsi" w:hAnsiTheme="minorHAnsi" w:cstheme="minorHAnsi"/>
          <w:lang w:eastAsia="fr-FR"/>
        </w:rPr>
        <w:t xml:space="preserve"> Environmental humanities. Disciplines. Literature. </w:t>
      </w:r>
      <w:r w:rsidRPr="00042F99">
        <w:rPr>
          <w:rFonts w:asciiTheme="minorHAnsi" w:hAnsiTheme="minorHAnsi" w:cstheme="minorHAnsi"/>
          <w:lang w:val="en-US" w:eastAsia="fr-FR"/>
        </w:rPr>
        <w:t>(Global) democracy.</w:t>
      </w:r>
    </w:p>
    <w:p w14:paraId="151276FD" w14:textId="77777777" w:rsidR="0016510E" w:rsidRPr="00042F99" w:rsidRDefault="0016510E" w:rsidP="0016510E">
      <w:pPr>
        <w:spacing w:before="200" w:line="276" w:lineRule="auto"/>
        <w:jc w:val="both"/>
        <w:rPr>
          <w:rFonts w:asciiTheme="minorHAnsi" w:hAnsiTheme="minorHAnsi" w:cstheme="minorHAnsi"/>
          <w:sz w:val="22"/>
          <w:szCs w:val="22"/>
          <w:lang w:val="en-US" w:eastAsia="fr-FR"/>
        </w:rPr>
      </w:pPr>
      <w:r w:rsidRPr="00042F99">
        <w:rPr>
          <w:rFonts w:asciiTheme="minorHAnsi" w:hAnsiTheme="minorHAnsi" w:cstheme="minorHAnsi"/>
          <w:b/>
          <w:sz w:val="22"/>
          <w:szCs w:val="22"/>
          <w:lang w:val="en-US" w:eastAsia="fr-FR"/>
        </w:rPr>
        <w:t>Institut de Mathématiques de Jussieu-Paris Rive Gauche</w:t>
      </w:r>
      <w:r w:rsidRPr="00042F99">
        <w:rPr>
          <w:rFonts w:asciiTheme="minorHAnsi" w:hAnsiTheme="minorHAnsi" w:cstheme="minorHAnsi"/>
          <w:sz w:val="22"/>
          <w:szCs w:val="22"/>
          <w:lang w:val="en-US" w:eastAsia="fr-FR"/>
        </w:rPr>
        <w:t xml:space="preserve"> is the biggest pure math research unit in France with a large number of researchers in low-dimensional topology and representation theory</w:t>
      </w:r>
      <w:r w:rsidRPr="00042F99">
        <w:rPr>
          <w:rFonts w:asciiTheme="minorHAnsi" w:hAnsiTheme="minorHAnsi" w:cstheme="minorHAnsi"/>
          <w:b/>
          <w:sz w:val="22"/>
          <w:szCs w:val="22"/>
          <w:lang w:val="en-US" w:eastAsia="fr-FR"/>
        </w:rPr>
        <w:t xml:space="preserve">) - </w:t>
      </w:r>
      <w:hyperlink r:id="rId59" w:history="1">
        <w:r w:rsidRPr="00042F99">
          <w:rPr>
            <w:rStyle w:val="Lienhypertexte"/>
            <w:rFonts w:asciiTheme="minorHAnsi" w:hAnsiTheme="minorHAnsi" w:cstheme="minorHAnsi"/>
            <w:sz w:val="22"/>
            <w:szCs w:val="22"/>
            <w:lang w:val="en-US" w:eastAsia="fr-FR"/>
          </w:rPr>
          <w:t>https://www.imj-prg.fr/</w:t>
        </w:r>
      </w:hyperlink>
    </w:p>
    <w:p w14:paraId="006B7EFD" w14:textId="798DEA1B" w:rsidR="0016510E" w:rsidRPr="00042F99" w:rsidRDefault="0016510E" w:rsidP="0016510E">
      <w:pPr>
        <w:spacing w:before="200" w:line="276" w:lineRule="auto"/>
        <w:jc w:val="both"/>
        <w:rPr>
          <w:rFonts w:asciiTheme="minorHAnsi" w:hAnsiTheme="minorHAnsi" w:cstheme="minorHAnsi"/>
          <w:sz w:val="22"/>
          <w:lang w:val="en-US" w:eastAsia="fr-FR"/>
        </w:rPr>
      </w:pPr>
      <w:r w:rsidRPr="00042F99">
        <w:rPr>
          <w:rFonts w:ascii="Calibri" w:hAnsi="Calibri" w:cstheme="minorHAnsi"/>
          <w:i/>
          <w:iCs/>
          <w:sz w:val="22"/>
          <w:szCs w:val="22"/>
          <w:lang w:val="en-US" w:eastAsia="fr-FR"/>
        </w:rPr>
        <w:t>•Emmanuel WAGNER</w:t>
      </w:r>
      <w:r>
        <w:rPr>
          <w:rFonts w:asciiTheme="minorHAnsi" w:hAnsiTheme="minorHAnsi" w:cstheme="minorHAnsi"/>
          <w:i/>
          <w:sz w:val="22"/>
          <w:szCs w:val="22"/>
          <w:lang w:val="en-US" w:eastAsia="fr-FR"/>
        </w:rPr>
        <w:t>:</w:t>
      </w:r>
      <w:r w:rsidRPr="00042F99">
        <w:rPr>
          <w:sz w:val="22"/>
          <w:szCs w:val="22"/>
        </w:rPr>
        <w:t xml:space="preserve"> </w:t>
      </w:r>
      <w:r w:rsidRPr="00042F99">
        <w:rPr>
          <w:rFonts w:asciiTheme="minorHAnsi" w:hAnsiTheme="minorHAnsi" w:cstheme="minorHAnsi"/>
          <w:sz w:val="22"/>
          <w:szCs w:val="22"/>
          <w:lang w:val="en-US" w:eastAsia="fr-FR"/>
        </w:rPr>
        <w:t>The research project is concerned with algebra and topology; it has the goal to produce and study consistent families of higher algebraic invariants for mapping class groups of surfaces using homotopy theory, low dimensional topology and category theory.</w:t>
      </w:r>
    </w:p>
    <w:p w14:paraId="36F3506E" w14:textId="41723AA7" w:rsidR="0016510E" w:rsidRPr="00042F99" w:rsidRDefault="0016510E" w:rsidP="0016510E">
      <w:pPr>
        <w:pStyle w:val="Paragraphedeliste"/>
        <w:numPr>
          <w:ilvl w:val="0"/>
          <w:numId w:val="28"/>
        </w:numPr>
        <w:spacing w:before="200" w:line="276" w:lineRule="auto"/>
        <w:jc w:val="both"/>
        <w:rPr>
          <w:rFonts w:asciiTheme="minorHAnsi" w:hAnsiTheme="minorHAnsi" w:cstheme="minorHAnsi"/>
          <w:lang w:val="en-US" w:eastAsia="fr-FR"/>
        </w:rPr>
      </w:pPr>
      <w:r w:rsidRPr="00042F99">
        <w:rPr>
          <w:rFonts w:asciiTheme="minorHAnsi" w:hAnsiTheme="minorHAnsi" w:cstheme="minorHAnsi"/>
          <w:lang w:val="en-US" w:eastAsia="fr-FR"/>
        </w:rPr>
        <w:t>Keywords</w:t>
      </w:r>
      <w:r>
        <w:rPr>
          <w:rFonts w:asciiTheme="minorHAnsi" w:hAnsiTheme="minorHAnsi" w:cstheme="minorHAnsi"/>
          <w:lang w:val="en-US" w:eastAsia="fr-FR"/>
        </w:rPr>
        <w:t>:</w:t>
      </w:r>
      <w:r w:rsidRPr="00042F99">
        <w:rPr>
          <w:rFonts w:asciiTheme="minorHAnsi" w:hAnsiTheme="minorHAnsi" w:cstheme="minorHAnsi"/>
          <w:lang w:val="en-US" w:eastAsia="fr-FR"/>
        </w:rPr>
        <w:t xml:space="preserve"> topological field theory, modular functor, operad, mapping, class group, braided monoidal category, modular tensor category.</w:t>
      </w:r>
    </w:p>
    <w:p w14:paraId="2F615F5C" w14:textId="77777777" w:rsidR="0016510E" w:rsidRPr="00042F99" w:rsidRDefault="0016510E" w:rsidP="0016510E">
      <w:pPr>
        <w:spacing w:before="200" w:line="276" w:lineRule="auto"/>
        <w:jc w:val="both"/>
        <w:rPr>
          <w:rFonts w:asciiTheme="minorHAnsi" w:hAnsiTheme="minorHAnsi" w:cstheme="minorHAnsi"/>
          <w:sz w:val="22"/>
          <w:szCs w:val="22"/>
          <w:lang w:val="en-US" w:eastAsia="fr-FR"/>
        </w:rPr>
      </w:pPr>
      <w:r w:rsidRPr="00042F99">
        <w:rPr>
          <w:rFonts w:asciiTheme="minorHAnsi" w:hAnsiTheme="minorHAnsi" w:cstheme="minorHAnsi"/>
          <w:b/>
          <w:sz w:val="22"/>
          <w:szCs w:val="22"/>
          <w:lang w:val="en-US" w:eastAsia="fr-FR"/>
        </w:rPr>
        <w:t>Integrated Biology of Red Blood Cell laboratory (UMR_S1134)</w:t>
      </w:r>
      <w:r w:rsidRPr="00042F99">
        <w:rPr>
          <w:rFonts w:asciiTheme="minorHAnsi" w:hAnsiTheme="minorHAnsi" w:cstheme="minorHAnsi"/>
          <w:sz w:val="22"/>
          <w:szCs w:val="22"/>
          <w:lang w:val="en-US" w:eastAsia="fr-FR"/>
        </w:rPr>
        <w:t xml:space="preserve"> is organized in 4 teams: Team 1 (Normal and Pathological Red Cell Physiology) in which proposed project should be developed; Team 2 (Dynamic of Structures &amp; Interactions of Macromolecules in Biology); Team 3 (Pathogenesis of Severe Malaria); Team 4 (Tissular Biology of the Red Cell). Human Resources include 44 permanent positions (35 researchers and 9 engineers/technicians). We are equipped to develop approaches from biochemistry and molecular biology to cell biology and bio-informatics (FACS, sorter, confocal microscopy, rheology platform, flow adherence platform, etc.). </w:t>
      </w:r>
      <w:hyperlink r:id="rId60" w:history="1">
        <w:r w:rsidRPr="00042F99">
          <w:rPr>
            <w:rStyle w:val="Lienhypertexte"/>
            <w:rFonts w:asciiTheme="minorHAnsi" w:hAnsiTheme="minorHAnsi" w:cstheme="minorHAnsi"/>
            <w:sz w:val="22"/>
            <w:szCs w:val="22"/>
            <w:lang w:val="en-US" w:eastAsia="fr-FR"/>
          </w:rPr>
          <w:t>https://recherche.univ-paris-diderot.fr/en/laboratoires/integrated-red-blood-cell-biology</w:t>
        </w:r>
      </w:hyperlink>
    </w:p>
    <w:p w14:paraId="459411BB" w14:textId="125131AC" w:rsidR="0016510E" w:rsidRPr="00042F99" w:rsidRDefault="0016510E" w:rsidP="0016510E">
      <w:pPr>
        <w:spacing w:before="200" w:line="276" w:lineRule="auto"/>
        <w:jc w:val="both"/>
        <w:rPr>
          <w:rFonts w:asciiTheme="minorHAnsi" w:hAnsiTheme="minorHAnsi" w:cstheme="minorHAnsi"/>
          <w:b/>
          <w:sz w:val="22"/>
          <w:szCs w:val="22"/>
          <w:lang w:val="en-US" w:eastAsia="fr-FR"/>
        </w:rPr>
      </w:pPr>
      <w:r w:rsidRPr="00042F99">
        <w:rPr>
          <w:rFonts w:ascii="Calibri" w:hAnsi="Calibri" w:cstheme="minorHAnsi"/>
          <w:i/>
          <w:iCs/>
          <w:sz w:val="22"/>
          <w:szCs w:val="22"/>
          <w:lang w:val="en-US" w:eastAsia="fr-FR"/>
        </w:rPr>
        <w:t>•</w:t>
      </w:r>
      <w:r w:rsidRPr="00042F99">
        <w:t xml:space="preserve"> </w:t>
      </w:r>
      <w:r w:rsidRPr="00042F99">
        <w:rPr>
          <w:rFonts w:ascii="Calibri" w:hAnsi="Calibri" w:cstheme="minorHAnsi"/>
          <w:i/>
          <w:iCs/>
          <w:sz w:val="22"/>
          <w:szCs w:val="22"/>
          <w:lang w:val="en-US" w:eastAsia="fr-FR"/>
        </w:rPr>
        <w:t>Mariano A. OSTUNI</w:t>
      </w:r>
      <w:r>
        <w:rPr>
          <w:rFonts w:asciiTheme="minorHAnsi" w:hAnsiTheme="minorHAnsi" w:cstheme="minorHAnsi"/>
          <w:i/>
          <w:sz w:val="22"/>
          <w:szCs w:val="22"/>
          <w:lang w:val="en-US" w:eastAsia="fr-FR"/>
        </w:rPr>
        <w:t>:</w:t>
      </w:r>
      <w:r w:rsidRPr="00042F99">
        <w:rPr>
          <w:sz w:val="22"/>
          <w:szCs w:val="22"/>
        </w:rPr>
        <w:t xml:space="preserve"> </w:t>
      </w:r>
      <w:r w:rsidRPr="00042F99">
        <w:rPr>
          <w:rFonts w:asciiTheme="minorHAnsi" w:hAnsiTheme="minorHAnsi" w:cstheme="minorHAnsi"/>
          <w:sz w:val="22"/>
          <w:szCs w:val="22"/>
          <w:lang w:val="en-US" w:eastAsia="fr-FR"/>
        </w:rPr>
        <w:t>During late stages of terminal erythroid differentiation, erythroblasts from mammals expel their nuclei and lose most of their organelles (Moras et al, Front Physiol 2017). We study the molecular mechanisms driving mitochondrial clearance throughout human erythropoiesis.</w:t>
      </w:r>
    </w:p>
    <w:p w14:paraId="5C790D72" w14:textId="1158AE2B" w:rsidR="0016510E" w:rsidRPr="00042F99" w:rsidRDefault="0016510E" w:rsidP="0016510E">
      <w:pPr>
        <w:pStyle w:val="Paragraphedeliste"/>
        <w:numPr>
          <w:ilvl w:val="0"/>
          <w:numId w:val="28"/>
        </w:numPr>
        <w:spacing w:before="200" w:line="276" w:lineRule="auto"/>
        <w:jc w:val="both"/>
        <w:rPr>
          <w:rFonts w:asciiTheme="minorHAnsi" w:hAnsiTheme="minorHAnsi" w:cstheme="minorHAnsi"/>
          <w:lang w:val="en-US" w:eastAsia="fr-FR"/>
        </w:rPr>
      </w:pPr>
      <w:r w:rsidRPr="00042F99">
        <w:rPr>
          <w:rFonts w:asciiTheme="minorHAnsi" w:hAnsiTheme="minorHAnsi" w:cstheme="minorHAnsi"/>
          <w:lang w:val="en-US" w:eastAsia="fr-FR"/>
        </w:rPr>
        <w:t>Keywords</w:t>
      </w:r>
      <w:r>
        <w:rPr>
          <w:rFonts w:asciiTheme="minorHAnsi" w:hAnsiTheme="minorHAnsi" w:cstheme="minorHAnsi"/>
          <w:lang w:val="en-US" w:eastAsia="fr-FR"/>
        </w:rPr>
        <w:t>:</w:t>
      </w:r>
      <w:r w:rsidRPr="00042F99">
        <w:rPr>
          <w:rFonts w:asciiTheme="minorHAnsi" w:hAnsiTheme="minorHAnsi" w:cstheme="minorHAnsi"/>
          <w:lang w:val="en-US" w:eastAsia="fr-FR"/>
        </w:rPr>
        <w:t xml:space="preserve"> Erythropoiesis, mitophagy, mitochondrial clearance, red blood cell, autophagy.</w:t>
      </w:r>
    </w:p>
    <w:p w14:paraId="2B05B870" w14:textId="77777777" w:rsidR="0016510E" w:rsidRPr="00042F99" w:rsidRDefault="0016510E" w:rsidP="0016510E">
      <w:pPr>
        <w:spacing w:before="200" w:line="276" w:lineRule="auto"/>
        <w:jc w:val="both"/>
        <w:rPr>
          <w:rFonts w:asciiTheme="minorHAnsi" w:hAnsiTheme="minorHAnsi" w:cstheme="minorHAnsi"/>
          <w:sz w:val="22"/>
          <w:szCs w:val="22"/>
          <w:lang w:val="en-US" w:eastAsia="fr-FR"/>
        </w:rPr>
      </w:pPr>
      <w:r w:rsidRPr="00042F99">
        <w:rPr>
          <w:rFonts w:asciiTheme="minorHAnsi" w:hAnsiTheme="minorHAnsi" w:cstheme="minorHAnsi"/>
          <w:b/>
          <w:sz w:val="22"/>
          <w:szCs w:val="22"/>
          <w:lang w:val="en-US" w:eastAsia="fr-FR"/>
        </w:rPr>
        <w:t>Institute of Plant Sciences - Paris-Saclay (IPS2) -</w:t>
      </w:r>
      <w:r w:rsidRPr="00042F99">
        <w:rPr>
          <w:rFonts w:asciiTheme="minorHAnsi" w:hAnsiTheme="minorHAnsi" w:cstheme="minorHAnsi"/>
          <w:sz w:val="22"/>
          <w:szCs w:val="22"/>
          <w:lang w:val="en-US" w:eastAsia="fr-FR"/>
        </w:rPr>
        <w:t xml:space="preserve"> Understanding plant organellar functions and regulations, which are at the core of the plant metabolism, is a major challenge towards improving crops with better yields and a better adaptability to a fluctuating environment. The organelles, plastids and mitochondria, are the main places of energy metabolism of eukaryotic cells, but they also play a key role in many metabolic pathways. Throughout evolution and after the ancestral events of endosymbiosis at their origins, organelles </w:t>
      </w:r>
      <w:r w:rsidRPr="00042F99">
        <w:rPr>
          <w:rFonts w:asciiTheme="minorHAnsi" w:hAnsiTheme="minorHAnsi" w:cstheme="minorHAnsi"/>
          <w:sz w:val="22"/>
          <w:szCs w:val="22"/>
          <w:lang w:val="en-US" w:eastAsia="fr-FR"/>
        </w:rPr>
        <w:lastRenderedPageBreak/>
        <w:t xml:space="preserve">have lost much of their original genomes by the transfer of genetic material to the nucleus. As a consequence, the organelle metabolism requires many proteins encoded by the nucleus and targeted to the organelles. However, they have retained small genomes encoding key proteins and RNAs necessary for their biology creating a requirement for coordinate regulation of nuclear and organellar gene expression. A wide range of organellar transcriptional and post-transcriptional processes including DNA replication, RNA transcription, RNA processing, RNA editing, RNA splicing and translation rely on nuclear encoded proteins. Among these nuclear factors, the large family of pentatricopeptide repeat proteins (PPR), which is currently the main object of study of the team, is a key component of the regulation of these two organellar genomes. These nuclear encoded proteins are almost exclusively targeted to mitochondria and/or chloroplasts where they bind to specific RNAs and are involved in all steps of gene expression from transcription to translation. The team was involved in the discovery of the PPR family in 2000, in the genomic characterization of the family in Arabidopsis, rice and Physcomitrella and in several genetic and functional characterizations of members of the Arabidopsis family. We are now focusing on the study of organellar gene expression in a dynamic context i.e. during development or stress conditions through 3 main projects: • RNA editing and regulation of photosynthesis complexes during development and stresses. • Organelles at the core of plant responses to pathogens. • Organelles and early development - function of organellar genome expression factors. </w:t>
      </w:r>
      <w:hyperlink r:id="rId61" w:history="1">
        <w:r w:rsidRPr="00042F99">
          <w:rPr>
            <w:rStyle w:val="Lienhypertexte"/>
            <w:rFonts w:asciiTheme="minorHAnsi" w:hAnsiTheme="minorHAnsi" w:cstheme="minorHAnsi"/>
            <w:sz w:val="22"/>
            <w:szCs w:val="22"/>
            <w:lang w:val="en-US" w:eastAsia="fr-FR"/>
          </w:rPr>
          <w:t>http://ips2.u-psud.fr/fr/index.html</w:t>
        </w:r>
      </w:hyperlink>
    </w:p>
    <w:p w14:paraId="15817B5B" w14:textId="353FD5B9" w:rsidR="0016510E" w:rsidRPr="00042F99" w:rsidRDefault="0016510E" w:rsidP="0016510E">
      <w:pPr>
        <w:spacing w:before="200" w:line="276" w:lineRule="auto"/>
        <w:jc w:val="both"/>
        <w:rPr>
          <w:rFonts w:asciiTheme="minorHAnsi" w:hAnsiTheme="minorHAnsi" w:cstheme="minorHAnsi"/>
          <w:b/>
          <w:sz w:val="22"/>
          <w:szCs w:val="22"/>
          <w:lang w:val="en-US" w:eastAsia="fr-FR"/>
        </w:rPr>
      </w:pPr>
      <w:r w:rsidRPr="00042F99">
        <w:rPr>
          <w:rFonts w:ascii="Calibri" w:hAnsi="Calibri" w:cstheme="minorHAnsi"/>
          <w:i/>
          <w:iCs/>
          <w:sz w:val="22"/>
          <w:szCs w:val="22"/>
          <w:lang w:val="en-US" w:eastAsia="fr-FR"/>
        </w:rPr>
        <w:t>•</w:t>
      </w:r>
      <w:r w:rsidRPr="00042F99">
        <w:t xml:space="preserve"> </w:t>
      </w:r>
      <w:r w:rsidRPr="00042F99">
        <w:rPr>
          <w:rFonts w:ascii="Calibri" w:hAnsi="Calibri" w:cstheme="minorHAnsi"/>
          <w:i/>
          <w:iCs/>
          <w:sz w:val="22"/>
          <w:szCs w:val="22"/>
          <w:lang w:val="en-US" w:eastAsia="fr-FR"/>
        </w:rPr>
        <w:t>Wojciech MAJERAN</w:t>
      </w:r>
      <w:r>
        <w:rPr>
          <w:rFonts w:asciiTheme="minorHAnsi" w:hAnsiTheme="minorHAnsi" w:cstheme="minorHAnsi"/>
          <w:i/>
          <w:sz w:val="22"/>
          <w:szCs w:val="22"/>
          <w:lang w:val="en-US" w:eastAsia="fr-FR"/>
        </w:rPr>
        <w:t>:</w:t>
      </w:r>
      <w:r w:rsidRPr="00042F99">
        <w:rPr>
          <w:sz w:val="22"/>
          <w:szCs w:val="22"/>
        </w:rPr>
        <w:t xml:space="preserve"> </w:t>
      </w:r>
      <w:r w:rsidRPr="00042F99">
        <w:rPr>
          <w:rFonts w:asciiTheme="minorHAnsi" w:hAnsiTheme="minorHAnsi" w:cstheme="minorHAnsi"/>
          <w:sz w:val="22"/>
          <w:szCs w:val="22"/>
          <w:lang w:val="en-US" w:eastAsia="fr-FR"/>
        </w:rPr>
        <w:t xml:space="preserve">In C4-plants the separation of photosynthetic functions between highly specialized mesophyll (M) and bundle sheath (BS) chloroplasts allows an efficient carbon fixation. The implication of  chloroplast gene expression in C4 differentiation remains unknown. We hypothesize that C4-regulatory factors are essential in this process. Using a systems biology approach that combines proteomics and transcriptomics of isolated mesophyll and bundle sheath chloroplast nucleoid complexes we aim at identifying C4 differentiation regulators of plastid gene expression. Functional analysis of identified candidate proteins will be </w:t>
      </w:r>
      <w:r w:rsidRPr="00042F99">
        <w:rPr>
          <w:rFonts w:asciiTheme="minorHAnsi" w:hAnsiTheme="minorHAnsi" w:cstheme="minorHAnsi"/>
          <w:sz w:val="22"/>
          <w:szCs w:val="22"/>
          <w:lang w:val="en-US" w:eastAsia="fr-FR"/>
        </w:rPr>
        <w:t>performed by</w:t>
      </w:r>
      <w:r w:rsidRPr="00042F99">
        <w:rPr>
          <w:rFonts w:asciiTheme="minorHAnsi" w:hAnsiTheme="minorHAnsi" w:cstheme="minorHAnsi"/>
          <w:sz w:val="22"/>
          <w:szCs w:val="22"/>
          <w:lang w:val="en-US" w:eastAsia="fr-FR"/>
        </w:rPr>
        <w:t xml:space="preserve"> phenotypic and molecular characterization of maize insertion mutants.</w:t>
      </w:r>
    </w:p>
    <w:p w14:paraId="2365FD4B" w14:textId="676E5FFA" w:rsidR="0016510E" w:rsidRPr="00042F99" w:rsidRDefault="0016510E" w:rsidP="0016510E">
      <w:pPr>
        <w:pStyle w:val="Paragraphedeliste"/>
        <w:numPr>
          <w:ilvl w:val="0"/>
          <w:numId w:val="28"/>
        </w:numPr>
        <w:spacing w:before="200" w:line="276" w:lineRule="auto"/>
        <w:jc w:val="both"/>
        <w:rPr>
          <w:rFonts w:asciiTheme="minorHAnsi" w:hAnsiTheme="minorHAnsi" w:cstheme="minorHAnsi"/>
          <w:lang w:val="en-US" w:eastAsia="fr-FR"/>
        </w:rPr>
      </w:pPr>
      <w:r w:rsidRPr="00042F99">
        <w:rPr>
          <w:rFonts w:asciiTheme="minorHAnsi" w:hAnsiTheme="minorHAnsi" w:cstheme="minorHAnsi"/>
          <w:lang w:val="en-US" w:eastAsia="fr-FR"/>
        </w:rPr>
        <w:t>Keywords</w:t>
      </w:r>
      <w:r>
        <w:rPr>
          <w:rFonts w:asciiTheme="minorHAnsi" w:hAnsiTheme="minorHAnsi" w:cstheme="minorHAnsi"/>
          <w:lang w:val="en-US" w:eastAsia="fr-FR"/>
        </w:rPr>
        <w:t>:</w:t>
      </w:r>
      <w:r w:rsidRPr="00042F99">
        <w:rPr>
          <w:rFonts w:asciiTheme="minorHAnsi" w:hAnsiTheme="minorHAnsi" w:cstheme="minorHAnsi"/>
          <w:lang w:val="en-US" w:eastAsia="fr-FR"/>
        </w:rPr>
        <w:t xml:space="preserve"> chloroplast, gene expression, C4-photosynthesis, carbon fixation.</w:t>
      </w:r>
    </w:p>
    <w:p w14:paraId="1AB2F8AB" w14:textId="77777777" w:rsidR="0016510E" w:rsidRPr="00042F99" w:rsidRDefault="0016510E" w:rsidP="0016510E">
      <w:pPr>
        <w:spacing w:before="200" w:line="276" w:lineRule="auto"/>
        <w:jc w:val="both"/>
        <w:rPr>
          <w:rFonts w:asciiTheme="minorHAnsi" w:hAnsiTheme="minorHAnsi" w:cstheme="minorHAnsi"/>
          <w:sz w:val="22"/>
          <w:szCs w:val="22"/>
          <w:lang w:val="en-US" w:eastAsia="fr-FR"/>
        </w:rPr>
      </w:pPr>
      <w:r w:rsidRPr="00042F99">
        <w:rPr>
          <w:rFonts w:asciiTheme="minorHAnsi" w:hAnsiTheme="minorHAnsi" w:cstheme="minorHAnsi"/>
          <w:b/>
          <w:sz w:val="22"/>
          <w:szCs w:val="22"/>
          <w:lang w:val="en-US" w:eastAsia="fr-FR"/>
        </w:rPr>
        <w:t xml:space="preserve">The UMR Neurodiderot </w:t>
      </w:r>
      <w:r w:rsidRPr="00042F99">
        <w:rPr>
          <w:rFonts w:asciiTheme="minorHAnsi" w:hAnsiTheme="minorHAnsi" w:cstheme="minorHAnsi"/>
          <w:sz w:val="22"/>
          <w:szCs w:val="22"/>
          <w:lang w:val="en-US" w:eastAsia="fr-FR"/>
        </w:rPr>
        <w:t xml:space="preserve">is made up of five research teams from this Neuroscience laboratory working on understanding the mechanisms that alter the functioning of the developing brain from the fetus to the adolescent. The laboratory is led by Pierre Gressens, Research Director at Inserm (France) and Professor of Fetal and Neonatal Neurology at King’s College in London (UK). The UMR Neurodiderot is a public research laboratory resulting from the pooling of several distinct administrative structures of human, material and financial resources. Housed in the Robert-Debré Hospital, one of the largest paediatric hospitals in Europe, the Research Unit benefits from an optimal working environment to continuously promote exchanges between patients, the medical profession and researchers. She is an integral part of the hospital and works closely with the various hospital departments. At the national level, the unit also coordinates a network of clinical and biological structures, called DHU PROTECT (Department Hospitalo-Universitaire – Promoting Research Oriented Towards Early CNS Therapies). At the international level, the unit is part of a network of laboratories (Europe, United States, Asia, etc.) that work together to share their knowledge and know-how for the benefit of patients. </w:t>
      </w:r>
      <w:hyperlink r:id="rId62" w:history="1">
        <w:r w:rsidRPr="00042F99">
          <w:rPr>
            <w:rStyle w:val="Lienhypertexte"/>
            <w:rFonts w:asciiTheme="minorHAnsi" w:hAnsiTheme="minorHAnsi" w:cstheme="minorHAnsi"/>
            <w:sz w:val="22"/>
            <w:szCs w:val="22"/>
            <w:lang w:val="en-US" w:eastAsia="fr-FR"/>
          </w:rPr>
          <w:t>https://www.neurodiderot.com/</w:t>
        </w:r>
      </w:hyperlink>
    </w:p>
    <w:p w14:paraId="5EFA8A77" w14:textId="0749A9DF" w:rsidR="0016510E" w:rsidRPr="00042F99" w:rsidRDefault="0016510E" w:rsidP="0016510E">
      <w:pPr>
        <w:spacing w:before="200" w:line="276" w:lineRule="auto"/>
        <w:jc w:val="both"/>
        <w:rPr>
          <w:rFonts w:asciiTheme="minorHAnsi" w:hAnsiTheme="minorHAnsi" w:cstheme="minorHAnsi"/>
          <w:b/>
          <w:sz w:val="22"/>
          <w:szCs w:val="22"/>
          <w:lang w:val="en-US" w:eastAsia="fr-FR"/>
        </w:rPr>
      </w:pPr>
      <w:r w:rsidRPr="00042F99">
        <w:rPr>
          <w:rFonts w:ascii="Calibri" w:hAnsi="Calibri" w:cstheme="minorHAnsi"/>
          <w:i/>
          <w:iCs/>
          <w:sz w:val="22"/>
          <w:szCs w:val="22"/>
          <w:lang w:val="en-US" w:eastAsia="fr-FR"/>
        </w:rPr>
        <w:t>•</w:t>
      </w:r>
      <w:r w:rsidRPr="00042F99">
        <w:t xml:space="preserve"> </w:t>
      </w:r>
      <w:r w:rsidRPr="00042F99">
        <w:rPr>
          <w:rFonts w:ascii="Calibri" w:hAnsi="Calibri" w:cstheme="minorHAnsi"/>
          <w:i/>
          <w:iCs/>
          <w:sz w:val="22"/>
          <w:szCs w:val="22"/>
          <w:lang w:val="en-US" w:eastAsia="fr-FR"/>
        </w:rPr>
        <w:t>Pierre GRESSENS</w:t>
      </w:r>
      <w:r>
        <w:rPr>
          <w:rFonts w:asciiTheme="minorHAnsi" w:hAnsiTheme="minorHAnsi" w:cstheme="minorHAnsi"/>
          <w:i/>
          <w:sz w:val="22"/>
          <w:szCs w:val="22"/>
          <w:lang w:val="en-US" w:eastAsia="fr-FR"/>
        </w:rPr>
        <w:t>:</w:t>
      </w:r>
      <w:r w:rsidRPr="00042F99">
        <w:rPr>
          <w:rFonts w:asciiTheme="minorHAnsi" w:hAnsiTheme="minorHAnsi"/>
          <w:sz w:val="22"/>
          <w:szCs w:val="22"/>
        </w:rPr>
        <w:t xml:space="preserve"> Aging and more specifically Alzheimer disease are associated with neuroinflammatory processes and synaptic engulfment abnormalities. Mechanisms involved are highly similar to the one described during normal development.  Perinatal inflammation activated microglia and impaired its synaptic phagocytosis functions. Present project will evaluate if there is an early brain aging in animal subject to perinatal inflammation.</w:t>
      </w:r>
    </w:p>
    <w:p w14:paraId="4C9EE8F9" w14:textId="05DDB95A" w:rsidR="0016510E" w:rsidRDefault="0016510E" w:rsidP="0016510E">
      <w:pPr>
        <w:pStyle w:val="Paragraphedeliste"/>
        <w:numPr>
          <w:ilvl w:val="0"/>
          <w:numId w:val="28"/>
        </w:numPr>
        <w:spacing w:before="200" w:line="276" w:lineRule="auto"/>
        <w:jc w:val="both"/>
        <w:rPr>
          <w:rFonts w:asciiTheme="minorHAnsi" w:hAnsiTheme="minorHAnsi" w:cstheme="minorHAnsi"/>
          <w:lang w:val="en-US" w:eastAsia="fr-FR"/>
        </w:rPr>
      </w:pPr>
      <w:r w:rsidRPr="00042F99">
        <w:rPr>
          <w:rFonts w:asciiTheme="minorHAnsi" w:hAnsiTheme="minorHAnsi" w:cstheme="minorHAnsi"/>
          <w:lang w:val="en-US" w:eastAsia="fr-FR"/>
        </w:rPr>
        <w:lastRenderedPageBreak/>
        <w:t>Keywords</w:t>
      </w:r>
      <w:r>
        <w:rPr>
          <w:rFonts w:asciiTheme="minorHAnsi" w:hAnsiTheme="minorHAnsi" w:cstheme="minorHAnsi"/>
          <w:lang w:val="en-US" w:eastAsia="fr-FR"/>
        </w:rPr>
        <w:t>:</w:t>
      </w:r>
      <w:r w:rsidRPr="00042F99">
        <w:rPr>
          <w:rFonts w:asciiTheme="minorHAnsi" w:hAnsiTheme="minorHAnsi" w:cstheme="minorHAnsi"/>
          <w:lang w:val="en-US" w:eastAsia="fr-FR"/>
        </w:rPr>
        <w:t xml:space="preserve"> Aging, microglia, synaptic abnormalities, priming, cellular memory.</w:t>
      </w:r>
    </w:p>
    <w:p w14:paraId="0B652B6F" w14:textId="77777777" w:rsidR="0016510E" w:rsidRDefault="0016510E" w:rsidP="0016510E">
      <w:pPr>
        <w:pStyle w:val="Paragraphedeliste"/>
        <w:spacing w:before="200" w:line="276" w:lineRule="auto"/>
        <w:jc w:val="both"/>
        <w:rPr>
          <w:rFonts w:asciiTheme="minorHAnsi" w:hAnsiTheme="minorHAnsi" w:cstheme="minorHAnsi"/>
          <w:lang w:val="en-US" w:eastAsia="fr-FR"/>
        </w:rPr>
      </w:pPr>
    </w:p>
    <w:p w14:paraId="075C67F6" w14:textId="77777777" w:rsidR="0016510E" w:rsidRDefault="0016510E" w:rsidP="0016510E">
      <w:pPr>
        <w:spacing w:before="200" w:line="276" w:lineRule="auto"/>
        <w:jc w:val="both"/>
        <w:rPr>
          <w:rFonts w:asciiTheme="minorHAnsi" w:hAnsiTheme="minorHAnsi" w:cstheme="minorHAnsi"/>
          <w:b/>
          <w:lang w:val="en-US" w:eastAsia="fr-FR"/>
        </w:rPr>
      </w:pPr>
      <w:r w:rsidRPr="00944CC6">
        <w:rPr>
          <w:rFonts w:asciiTheme="minorHAnsi" w:hAnsiTheme="minorHAnsi" w:cstheme="minorHAnsi"/>
          <w:b/>
          <w:sz w:val="22"/>
          <w:szCs w:val="22"/>
          <w:lang w:val="en-US" w:eastAsia="fr-FR"/>
        </w:rPr>
        <w:t>Saints Pères Paris Institute for the Neurosciences</w:t>
      </w:r>
      <w:r>
        <w:rPr>
          <w:rFonts w:asciiTheme="minorHAnsi" w:hAnsiTheme="minorHAnsi" w:cstheme="minorHAnsi"/>
          <w:b/>
          <w:sz w:val="22"/>
          <w:szCs w:val="22"/>
          <w:lang w:val="en-US" w:eastAsia="fr-FR"/>
        </w:rPr>
        <w:t xml:space="preserve"> (SPPIN) </w:t>
      </w:r>
    </w:p>
    <w:p w14:paraId="7F0CF120" w14:textId="77777777" w:rsidR="0016510E" w:rsidRPr="00944CC6" w:rsidRDefault="0016510E" w:rsidP="0016510E">
      <w:pPr>
        <w:pStyle w:val="Paragraphedeliste"/>
        <w:numPr>
          <w:ilvl w:val="0"/>
          <w:numId w:val="27"/>
        </w:numPr>
        <w:ind w:left="142" w:hanging="153"/>
        <w:rPr>
          <w:rFonts w:asciiTheme="minorHAnsi" w:hAnsiTheme="minorHAnsi"/>
        </w:rPr>
      </w:pPr>
      <w:r w:rsidRPr="00944CC6">
        <w:rPr>
          <w:rFonts w:asciiTheme="minorHAnsi" w:hAnsiTheme="minorHAnsi" w:cstheme="minorHAnsi"/>
          <w:i/>
          <w:lang w:val="en-US" w:eastAsia="fr-FR"/>
        </w:rPr>
        <w:t xml:space="preserve">Martin Oheim: </w:t>
      </w:r>
      <w:r w:rsidRPr="00944CC6">
        <w:rPr>
          <w:rFonts w:asciiTheme="minorHAnsi" w:hAnsiTheme="minorHAnsi" w:cstheme="minorHAnsi"/>
          <w:lang w:val="en-US" w:eastAsia="fr-FR"/>
        </w:rPr>
        <w:t xml:space="preserve"> Reseach </w:t>
      </w:r>
      <w:r w:rsidRPr="003C3DAC">
        <w:rPr>
          <w:rFonts w:asciiTheme="minorHAnsi" w:hAnsiTheme="minorHAnsi" w:cstheme="minorHAnsi"/>
          <w:lang w:val="en-US" w:eastAsia="fr-FR"/>
        </w:rPr>
        <w:t>theme:</w:t>
      </w:r>
      <w:r w:rsidRPr="00944CC6">
        <w:rPr>
          <w:rFonts w:asciiTheme="minorHAnsi" w:hAnsiTheme="minorHAnsi" w:cstheme="minorHAnsi"/>
          <w:lang w:val="en-US" w:eastAsia="fr-FR"/>
        </w:rPr>
        <w:t xml:space="preserve"> Surface-Plasmon Coupled Emission (SPCE) Microscopy of Single-Vesicle Dynamics at a Central Synapse:</w:t>
      </w:r>
      <w:r w:rsidRPr="00944CC6">
        <w:rPr>
          <w:b/>
          <w:bCs/>
          <w:lang w:val="en-US"/>
        </w:rPr>
        <w:t xml:space="preserve"> </w:t>
      </w:r>
      <w:r w:rsidRPr="00944CC6">
        <w:rPr>
          <w:rFonts w:asciiTheme="minorHAnsi" w:hAnsiTheme="minorHAnsi"/>
          <w:lang w:val="en-US"/>
        </w:rPr>
        <w:t>Total internal reflection fluorescence microscopy and, more recently, supercritical emission microscopy, are surface-selective techniques for imaging single molecules or single tiny organelles (vesicles, mitochondria, ER/plasma-membrane contact sites). Both use high-NA objectives and alignment and separation of supercritical and subcritical excitation and emission components can be tricky. In the current post-doc project, I propose the alternative use of surface-plasmon coupled emission and polarisation-assisted point-spread function engineering for fast, super-resolution imaging of near-membrane biological dynamics.</w:t>
      </w:r>
      <w:r>
        <w:rPr>
          <w:rFonts w:asciiTheme="minorHAnsi" w:hAnsiTheme="minorHAnsi" w:cstheme="minorHAnsi"/>
          <w:b/>
          <w:lang w:val="en-US" w:eastAsia="fr-FR"/>
        </w:rPr>
        <w:t xml:space="preserve"> </w:t>
      </w:r>
      <w:hyperlink r:id="rId63" w:history="1">
        <w:r>
          <w:rPr>
            <w:rStyle w:val="Lienhypertexte"/>
          </w:rPr>
          <w:t>https://www.sppin.fr/</w:t>
        </w:r>
      </w:hyperlink>
    </w:p>
    <w:p w14:paraId="0E951735" w14:textId="77777777" w:rsidR="0016510E" w:rsidRDefault="0016510E" w:rsidP="00CE199A">
      <w:pPr>
        <w:autoSpaceDE w:val="0"/>
        <w:autoSpaceDN w:val="0"/>
        <w:adjustRightInd w:val="0"/>
        <w:spacing w:before="200" w:line="276" w:lineRule="auto"/>
        <w:jc w:val="both"/>
        <w:rPr>
          <w:rFonts w:ascii="Calibri" w:hAnsi="Calibri" w:cstheme="minorHAnsi"/>
          <w:iCs/>
          <w:color w:val="000000"/>
          <w:sz w:val="22"/>
          <w:szCs w:val="22"/>
          <w:lang w:val="en-US" w:eastAsia="fr-FR"/>
        </w:rPr>
      </w:pPr>
    </w:p>
    <w:p w14:paraId="2D07D404" w14:textId="77777777" w:rsidR="0016510E" w:rsidRDefault="0016510E" w:rsidP="005A5A72">
      <w:pPr>
        <w:pStyle w:val="Default"/>
        <w:rPr>
          <w:rStyle w:val="A2"/>
          <w:rFonts w:asciiTheme="minorHAnsi" w:eastAsia="Times New Roman" w:hAnsiTheme="minorHAnsi"/>
          <w:b/>
          <w:sz w:val="28"/>
          <w:szCs w:val="32"/>
          <w:u w:val="single"/>
          <w:lang w:eastAsia="en-GB"/>
        </w:rPr>
      </w:pPr>
    </w:p>
    <w:p w14:paraId="2542DE52" w14:textId="296F471C" w:rsidR="005A5A72" w:rsidRPr="008A5BD1" w:rsidRDefault="005A5A72" w:rsidP="0016510E">
      <w:pPr>
        <w:pStyle w:val="Default"/>
        <w:jc w:val="right"/>
        <w:rPr>
          <w:rStyle w:val="A2"/>
          <w:rFonts w:asciiTheme="minorHAnsi" w:eastAsia="Times New Roman" w:hAnsiTheme="minorHAnsi"/>
          <w:b/>
          <w:i/>
          <w:sz w:val="28"/>
          <w:szCs w:val="32"/>
          <w:u w:val="single"/>
          <w:lang w:eastAsia="en-GB"/>
        </w:rPr>
      </w:pPr>
      <w:r w:rsidRPr="008A5BD1">
        <w:rPr>
          <w:rStyle w:val="A2"/>
          <w:rFonts w:asciiTheme="minorHAnsi" w:eastAsia="Times New Roman" w:hAnsiTheme="minorHAnsi"/>
          <w:b/>
          <w:sz w:val="28"/>
          <w:szCs w:val="32"/>
          <w:u w:val="single"/>
          <w:lang w:eastAsia="en-GB"/>
        </w:rPr>
        <w:t xml:space="preserve">IPGP - Institut de Physique du Globe </w:t>
      </w:r>
    </w:p>
    <w:p w14:paraId="1157BB9F" w14:textId="77777777" w:rsidR="005A5A72" w:rsidRPr="008A5BD1" w:rsidRDefault="005A5A72" w:rsidP="005A5A72">
      <w:pPr>
        <w:autoSpaceDE w:val="0"/>
        <w:autoSpaceDN w:val="0"/>
        <w:adjustRightInd w:val="0"/>
        <w:spacing w:before="200" w:line="276" w:lineRule="auto"/>
        <w:jc w:val="both"/>
        <w:rPr>
          <w:rFonts w:ascii="Calibri" w:hAnsi="Calibri" w:cstheme="minorHAnsi"/>
          <w:iCs/>
          <w:color w:val="000000"/>
          <w:sz w:val="22"/>
          <w:szCs w:val="22"/>
          <w:lang w:val="en-US" w:eastAsia="fr-FR"/>
        </w:rPr>
      </w:pPr>
      <w:r w:rsidRPr="008A5BD1">
        <w:rPr>
          <w:rFonts w:ascii="Calibri" w:hAnsi="Calibri" w:cstheme="minorHAnsi"/>
          <w:iCs/>
          <w:color w:val="000000"/>
          <w:sz w:val="22"/>
          <w:szCs w:val="22"/>
          <w:lang w:val="en-US" w:eastAsia="fr-FR"/>
        </w:rPr>
        <w:t xml:space="preserve">The Institut de Physique du Globe de Paris (http://www.ipgp.fr) is one of the very few institutions worldwide involved in intensive research in Earth, environment and planetary sciences. It hosts 16 research groups and a large computer facility, runs several networks of observatories (to monitor seismological, volcanic and magnetic activity, as well as erosion processes and the so-called critical zone, where interactions between mineral matter, life and human activity occurs), is involved in many campaigns at sea and on continents, and takes an active role in space missions. The array of research carried out is very broad and opportunities for young promising scientists are numerous. Current areas of priority, shared by all groups, involve four main themes: </w:t>
      </w:r>
      <w:r w:rsidRPr="008A5BD1">
        <w:rPr>
          <w:rFonts w:ascii="Calibri" w:hAnsi="Calibri" w:cstheme="minorHAnsi"/>
          <w:b/>
          <w:iCs/>
          <w:color w:val="000000"/>
          <w:sz w:val="22"/>
          <w:szCs w:val="22"/>
          <w:lang w:val="en-US" w:eastAsia="fr-FR"/>
        </w:rPr>
        <w:t>Earth and planetary interiors, Natural hazards, Earth system science, Origins</w:t>
      </w:r>
      <w:r w:rsidRPr="008A5BD1">
        <w:rPr>
          <w:rFonts w:ascii="Calibri" w:hAnsi="Calibri" w:cstheme="minorHAnsi"/>
          <w:iCs/>
          <w:color w:val="000000"/>
          <w:sz w:val="22"/>
          <w:szCs w:val="22"/>
          <w:lang w:val="en-US" w:eastAsia="fr-FR"/>
        </w:rPr>
        <w:t>. Applications relevant to any of these priority themes are particularly welcome.</w:t>
      </w:r>
    </w:p>
    <w:p w14:paraId="5E4F873A" w14:textId="24FD4617" w:rsidR="007A72B8" w:rsidRDefault="007A72B8" w:rsidP="00B860E2">
      <w:pPr>
        <w:spacing w:before="200" w:line="276" w:lineRule="auto"/>
        <w:jc w:val="both"/>
        <w:rPr>
          <w:rFonts w:ascii="Calibri" w:hAnsi="Calibri" w:cstheme="minorHAnsi"/>
          <w:sz w:val="22"/>
          <w:szCs w:val="22"/>
          <w:lang w:val="en-US" w:eastAsia="fr-FR"/>
        </w:rPr>
      </w:pPr>
    </w:p>
    <w:p w14:paraId="05E640CA" w14:textId="77DFE4CC" w:rsidR="00EE1006" w:rsidRPr="00646151" w:rsidRDefault="00EE1006" w:rsidP="007A72B8">
      <w:pPr>
        <w:spacing w:before="200" w:line="276" w:lineRule="auto"/>
        <w:jc w:val="right"/>
        <w:rPr>
          <w:rStyle w:val="A2"/>
          <w:rFonts w:asciiTheme="minorHAnsi" w:hAnsiTheme="minorHAnsi"/>
          <w:b/>
          <w:i/>
          <w:sz w:val="32"/>
          <w:szCs w:val="32"/>
          <w:u w:val="single"/>
          <w:lang w:val="en-US"/>
        </w:rPr>
      </w:pPr>
      <w:r w:rsidRPr="00646151">
        <w:rPr>
          <w:rStyle w:val="A2"/>
          <w:rFonts w:asciiTheme="minorHAnsi" w:hAnsiTheme="minorHAnsi"/>
          <w:b/>
          <w:i/>
          <w:sz w:val="32"/>
          <w:szCs w:val="32"/>
          <w:u w:val="single"/>
          <w:lang w:val="en-US"/>
        </w:rPr>
        <w:t>Université Paris 13</w:t>
      </w:r>
    </w:p>
    <w:p w14:paraId="64159FE2" w14:textId="77777777" w:rsidR="000C0B14" w:rsidRPr="000C0B14" w:rsidRDefault="000C0B14" w:rsidP="00B860E2">
      <w:pPr>
        <w:spacing w:before="200" w:line="276" w:lineRule="auto"/>
        <w:jc w:val="both"/>
        <w:rPr>
          <w:rFonts w:asciiTheme="minorHAnsi" w:hAnsiTheme="minorHAnsi"/>
          <w:sz w:val="22"/>
          <w:szCs w:val="22"/>
        </w:rPr>
      </w:pPr>
      <w:r w:rsidRPr="000C0B14">
        <w:rPr>
          <w:rFonts w:asciiTheme="minorHAnsi" w:hAnsiTheme="minorHAnsi"/>
          <w:sz w:val="22"/>
          <w:szCs w:val="22"/>
        </w:rPr>
        <w:t>The Université Paris 13 (UP13) is a multidisciplinary establishment, and a major player in higher education and research in the north of Paris. Its research community includes over 1 200 members and 600 PhD candidates with 25 research units. Their work covers a wide range of topics including mathematics, physics, IT, health, medicine, law, Economics, Management, Human and social sciences. This multidisciplinarity allows UP13 to offer competitive career-oriented courses and guarantees research excellence.</w:t>
      </w:r>
    </w:p>
    <w:p w14:paraId="7EA043E9" w14:textId="67BB84E6" w:rsidR="003443CB" w:rsidRDefault="000C0B14" w:rsidP="00B860E2">
      <w:pPr>
        <w:spacing w:before="200" w:line="276" w:lineRule="auto"/>
        <w:jc w:val="both"/>
        <w:rPr>
          <w:rFonts w:asciiTheme="minorHAnsi" w:hAnsiTheme="minorHAnsi"/>
          <w:sz w:val="22"/>
          <w:szCs w:val="22"/>
        </w:rPr>
      </w:pPr>
      <w:r w:rsidRPr="000C0B14">
        <w:rPr>
          <w:rFonts w:asciiTheme="minorHAnsi" w:hAnsiTheme="minorHAnsi"/>
          <w:sz w:val="22"/>
          <w:szCs w:val="22"/>
        </w:rPr>
        <w:t>UP13 is a member of the Sorbonne Paris Cité (SPC) Community of Universities and Establishments. UP13 and SPC have a great experience in European research programmes, including European framework programmes and Marie Skłodowska-Curie actions. Moreover, UP13 and SPC provide administrative support and a staff of project managers dedicated to international projects. The Service d’Activités Industrielles et Commerciales (SAIC) of UP13 is the office dedicated to the management of National, European and International grants, which helps PIs in the implementation of research projects and takes care of the accounting (budget: over 9 million Euros each year). UP13 is currently the host institution of several Marie Skłodowska-Curie fellows and is implicating in several H2020 grants.</w:t>
      </w:r>
    </w:p>
    <w:p w14:paraId="03BCA3CB" w14:textId="076D16EF" w:rsidR="00815CFD" w:rsidRPr="00B860E2" w:rsidRDefault="0084697C" w:rsidP="009F720E">
      <w:pPr>
        <w:spacing w:before="200" w:line="276" w:lineRule="auto"/>
        <w:jc w:val="both"/>
        <w:rPr>
          <w:rFonts w:asciiTheme="minorHAnsi" w:hAnsiTheme="minorHAnsi"/>
          <w:sz w:val="22"/>
          <w:szCs w:val="22"/>
          <w:lang w:val="en-US"/>
        </w:rPr>
      </w:pPr>
      <w:r>
        <w:rPr>
          <w:rFonts w:asciiTheme="minorHAnsi" w:hAnsiTheme="minorHAnsi"/>
          <w:sz w:val="22"/>
          <w:szCs w:val="22"/>
        </w:rPr>
        <w:t>Université Paris 13 welcomes applications for MSCA fellows in all of its scientific domains. To identify a lab and supervisor, please visit the university’s website</w:t>
      </w:r>
      <w:r w:rsidR="0016510E">
        <w:rPr>
          <w:rFonts w:asciiTheme="minorHAnsi" w:hAnsiTheme="minorHAnsi"/>
          <w:sz w:val="22"/>
          <w:szCs w:val="22"/>
        </w:rPr>
        <w:t>:</w:t>
      </w:r>
      <w:r>
        <w:rPr>
          <w:rFonts w:asciiTheme="minorHAnsi" w:hAnsiTheme="minorHAnsi"/>
          <w:sz w:val="22"/>
          <w:szCs w:val="22"/>
        </w:rPr>
        <w:t xml:space="preserve"> </w:t>
      </w:r>
      <w:hyperlink r:id="rId64" w:history="1">
        <w:r w:rsidRPr="005B435B">
          <w:rPr>
            <w:rStyle w:val="Lienhypertexte"/>
            <w:rFonts w:asciiTheme="minorHAnsi" w:hAnsiTheme="minorHAnsi"/>
            <w:sz w:val="22"/>
            <w:szCs w:val="22"/>
          </w:rPr>
          <w:t>https://www.univ-paris13.fr/en/laboratories/</w:t>
        </w:r>
      </w:hyperlink>
      <w:r>
        <w:rPr>
          <w:rFonts w:asciiTheme="minorHAnsi" w:hAnsiTheme="minorHAnsi"/>
          <w:sz w:val="22"/>
          <w:szCs w:val="22"/>
        </w:rPr>
        <w:t>.</w:t>
      </w:r>
      <w:r w:rsidR="00B860E2">
        <w:rPr>
          <w:rFonts w:asciiTheme="minorHAnsi" w:hAnsiTheme="minorHAnsi"/>
          <w:sz w:val="22"/>
          <w:szCs w:val="22"/>
        </w:rPr>
        <w:t xml:space="preserve"> </w:t>
      </w:r>
    </w:p>
    <w:sectPr w:rsidR="00815CFD" w:rsidRPr="00B860E2" w:rsidSect="007B5764">
      <w:type w:val="continuous"/>
      <w:pgSz w:w="11906" w:h="16838" w:code="9"/>
      <w:pgMar w:top="1560" w:right="1134" w:bottom="851" w:left="1134" w:header="539" w:footer="0" w:gutter="0"/>
      <w:cols w:space="709"/>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82C061" w14:textId="77777777" w:rsidR="000E1ACC" w:rsidRDefault="000E1ACC">
      <w:r>
        <w:separator/>
      </w:r>
    </w:p>
  </w:endnote>
  <w:endnote w:type="continuationSeparator" w:id="0">
    <w:p w14:paraId="1A179CB0" w14:textId="77777777" w:rsidR="000E1ACC" w:rsidRDefault="000E1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4E"/>
    <w:family w:val="auto"/>
    <w:pitch w:val="variable"/>
    <w:sig w:usb0="00000001" w:usb1="08070000" w:usb2="00000010" w:usb3="00000000" w:csb0="00020000" w:csb1="00000000"/>
  </w:font>
  <w:font w:name="AB BLine">
    <w:altName w:val="Cambria Math"/>
    <w:charset w:val="00"/>
    <w:family w:val="auto"/>
    <w:pitch w:val="variable"/>
    <w:sig w:usb0="00000003" w:usb1="4000204A"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41ACC" w14:textId="77777777" w:rsidR="00CE199A" w:rsidRDefault="00CE199A" w:rsidP="00387E8C">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7BA4F074" w14:textId="77777777" w:rsidR="00CE199A" w:rsidRDefault="00CE199A">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062BC" w14:textId="36BB4110" w:rsidR="00CE199A" w:rsidRPr="00646151" w:rsidRDefault="00CE199A">
    <w:pPr>
      <w:pStyle w:val="Pieddepage"/>
      <w:jc w:val="right"/>
      <w:rPr>
        <w:rFonts w:asciiTheme="minorHAnsi" w:hAnsiTheme="minorHAnsi"/>
        <w:sz w:val="22"/>
        <w:szCs w:val="22"/>
      </w:rPr>
    </w:pPr>
    <w:r>
      <w:rPr>
        <w:rFonts w:asciiTheme="minorHAnsi" w:hAnsiTheme="minorHAnsi"/>
        <w:noProof/>
        <w:sz w:val="22"/>
        <w:szCs w:val="22"/>
        <w:lang w:val="fr-FR" w:eastAsia="fr-FR"/>
      </w:rPr>
      <w:drawing>
        <wp:anchor distT="0" distB="0" distL="114300" distR="114300" simplePos="0" relativeHeight="251664896" behindDoc="1" locked="0" layoutInCell="1" allowOverlap="1" wp14:anchorId="1324BC38" wp14:editId="09A6AC0B">
          <wp:simplePos x="0" y="0"/>
          <wp:positionH relativeFrom="margin">
            <wp:align>left</wp:align>
          </wp:positionH>
          <wp:positionV relativeFrom="page">
            <wp:posOffset>10020300</wp:posOffset>
          </wp:positionV>
          <wp:extent cx="6182995" cy="504825"/>
          <wp:effectExtent l="0" t="0" r="0" b="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2995" cy="504825"/>
                  </a:xfrm>
                  <a:prstGeom prst="rect">
                    <a:avLst/>
                  </a:prstGeom>
                  <a:noFill/>
                </pic:spPr>
              </pic:pic>
            </a:graphicData>
          </a:graphic>
          <wp14:sizeRelH relativeFrom="margin">
            <wp14:pctWidth>0</wp14:pctWidth>
          </wp14:sizeRelH>
          <wp14:sizeRelV relativeFrom="margin">
            <wp14:pctHeight>0</wp14:pctHeight>
          </wp14:sizeRelV>
        </wp:anchor>
      </w:drawing>
    </w:r>
    <w:r w:rsidRPr="00646151">
      <w:rPr>
        <w:rFonts w:asciiTheme="minorHAnsi" w:hAnsiTheme="minorHAnsi"/>
        <w:sz w:val="22"/>
        <w:szCs w:val="22"/>
      </w:rPr>
      <w:fldChar w:fldCharType="begin"/>
    </w:r>
    <w:r w:rsidRPr="00646151">
      <w:rPr>
        <w:rFonts w:asciiTheme="minorHAnsi" w:hAnsiTheme="minorHAnsi"/>
        <w:sz w:val="22"/>
        <w:szCs w:val="22"/>
      </w:rPr>
      <w:instrText>PAGE   \* MERGEFORMAT</w:instrText>
    </w:r>
    <w:r w:rsidRPr="00646151">
      <w:rPr>
        <w:rFonts w:asciiTheme="minorHAnsi" w:hAnsiTheme="minorHAnsi"/>
        <w:sz w:val="22"/>
        <w:szCs w:val="22"/>
      </w:rPr>
      <w:fldChar w:fldCharType="separate"/>
    </w:r>
    <w:r w:rsidR="00EE511F" w:rsidRPr="00EE511F">
      <w:rPr>
        <w:rFonts w:asciiTheme="minorHAnsi" w:hAnsiTheme="minorHAnsi"/>
        <w:noProof/>
        <w:sz w:val="22"/>
        <w:szCs w:val="22"/>
        <w:lang w:val="fr-FR"/>
      </w:rPr>
      <w:t>14</w:t>
    </w:r>
    <w:r w:rsidRPr="00646151">
      <w:rPr>
        <w:rFonts w:asciiTheme="minorHAnsi" w:hAnsiTheme="minorHAnsi"/>
        <w:sz w:val="22"/>
        <w:szCs w:val="22"/>
      </w:rPr>
      <w:fldChar w:fldCharType="end"/>
    </w:r>
  </w:p>
  <w:p w14:paraId="0FB8AB4E" w14:textId="77777777" w:rsidR="00CE199A" w:rsidRDefault="00CE199A">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66946" w14:textId="77777777" w:rsidR="00CE199A" w:rsidRDefault="00CE199A">
    <w:pPr>
      <w:pStyle w:val="Pieddepage"/>
      <w:jc w:val="right"/>
    </w:pPr>
    <w:r>
      <w:rPr>
        <w:noProof/>
        <w:lang w:val="fr-FR" w:eastAsia="fr-FR"/>
      </w:rPr>
      <w:drawing>
        <wp:anchor distT="0" distB="0" distL="114300" distR="114300" simplePos="0" relativeHeight="251661824" behindDoc="0" locked="0" layoutInCell="1" allowOverlap="1" wp14:anchorId="3406279F" wp14:editId="6117ADDA">
          <wp:simplePos x="0" y="0"/>
          <wp:positionH relativeFrom="column">
            <wp:posOffset>-291465</wp:posOffset>
          </wp:positionH>
          <wp:positionV relativeFrom="paragraph">
            <wp:posOffset>-125730</wp:posOffset>
          </wp:positionV>
          <wp:extent cx="1001395" cy="725170"/>
          <wp:effectExtent l="0" t="0" r="8255" b="0"/>
          <wp:wrapNone/>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1395" cy="725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4656" behindDoc="0" locked="0" layoutInCell="1" allowOverlap="1" wp14:anchorId="67008F64" wp14:editId="6475709D">
          <wp:simplePos x="0" y="0"/>
          <wp:positionH relativeFrom="column">
            <wp:posOffset>-329565</wp:posOffset>
          </wp:positionH>
          <wp:positionV relativeFrom="paragraph">
            <wp:posOffset>708025</wp:posOffset>
          </wp:positionV>
          <wp:extent cx="1150620" cy="443865"/>
          <wp:effectExtent l="0" t="0" r="0" b="0"/>
          <wp:wrapNone/>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0620" cy="443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7728" behindDoc="0" locked="0" layoutInCell="1" allowOverlap="1" wp14:anchorId="10F43CEA" wp14:editId="086E30DF">
          <wp:simplePos x="0" y="0"/>
          <wp:positionH relativeFrom="column">
            <wp:posOffset>1078865</wp:posOffset>
          </wp:positionH>
          <wp:positionV relativeFrom="paragraph">
            <wp:posOffset>675005</wp:posOffset>
          </wp:positionV>
          <wp:extent cx="1261110" cy="476885"/>
          <wp:effectExtent l="0" t="0" r="0" b="0"/>
          <wp:wrapNone/>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61110" cy="4768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8752" behindDoc="0" locked="0" layoutInCell="1" allowOverlap="1" wp14:anchorId="79B45348" wp14:editId="06559BD4">
          <wp:simplePos x="0" y="0"/>
          <wp:positionH relativeFrom="column">
            <wp:posOffset>1124585</wp:posOffset>
          </wp:positionH>
          <wp:positionV relativeFrom="paragraph">
            <wp:posOffset>127635</wp:posOffset>
          </wp:positionV>
          <wp:extent cx="1162050" cy="471805"/>
          <wp:effectExtent l="0" t="0" r="0" b="4445"/>
          <wp:wrapNone/>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62050" cy="471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1584" behindDoc="0" locked="0" layoutInCell="1" allowOverlap="1" wp14:anchorId="1507C5A8" wp14:editId="1D47CC10">
          <wp:simplePos x="0" y="0"/>
          <wp:positionH relativeFrom="column">
            <wp:posOffset>2437130</wp:posOffset>
          </wp:positionH>
          <wp:positionV relativeFrom="paragraph">
            <wp:posOffset>484505</wp:posOffset>
          </wp:positionV>
          <wp:extent cx="1207770" cy="969010"/>
          <wp:effectExtent l="0" t="0" r="0" b="2540"/>
          <wp:wrapNone/>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7770" cy="9690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6704" behindDoc="0" locked="0" layoutInCell="1" allowOverlap="1" wp14:anchorId="557BCE0E" wp14:editId="666C568E">
          <wp:simplePos x="0" y="0"/>
          <wp:positionH relativeFrom="column">
            <wp:posOffset>2599055</wp:posOffset>
          </wp:positionH>
          <wp:positionV relativeFrom="paragraph">
            <wp:posOffset>-86360</wp:posOffset>
          </wp:positionV>
          <wp:extent cx="690880" cy="834390"/>
          <wp:effectExtent l="0" t="0" r="0" b="3810"/>
          <wp:wrapNone/>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0880" cy="8343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60800" behindDoc="0" locked="0" layoutInCell="1" allowOverlap="1" wp14:anchorId="621F37E0" wp14:editId="65417022">
          <wp:simplePos x="0" y="0"/>
          <wp:positionH relativeFrom="column">
            <wp:posOffset>3832860</wp:posOffset>
          </wp:positionH>
          <wp:positionV relativeFrom="paragraph">
            <wp:posOffset>64135</wp:posOffset>
          </wp:positionV>
          <wp:extent cx="1165225" cy="427990"/>
          <wp:effectExtent l="0" t="0" r="0" b="0"/>
          <wp:wrapNone/>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5225" cy="4279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5680" behindDoc="0" locked="0" layoutInCell="1" allowOverlap="1" wp14:anchorId="00E51BA5" wp14:editId="1A77AD6F">
          <wp:simplePos x="0" y="0"/>
          <wp:positionH relativeFrom="column">
            <wp:posOffset>3722370</wp:posOffset>
          </wp:positionH>
          <wp:positionV relativeFrom="paragraph">
            <wp:posOffset>748030</wp:posOffset>
          </wp:positionV>
          <wp:extent cx="1343025" cy="245745"/>
          <wp:effectExtent l="0" t="0" r="9525" b="1905"/>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3025" cy="2457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9776" behindDoc="0" locked="0" layoutInCell="1" allowOverlap="1" wp14:anchorId="02309802" wp14:editId="7C453012">
          <wp:simplePos x="0" y="0"/>
          <wp:positionH relativeFrom="column">
            <wp:posOffset>5330825</wp:posOffset>
          </wp:positionH>
          <wp:positionV relativeFrom="paragraph">
            <wp:posOffset>51435</wp:posOffset>
          </wp:positionV>
          <wp:extent cx="728980" cy="1063625"/>
          <wp:effectExtent l="0" t="0" r="0" b="3175"/>
          <wp:wrapNone/>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8980" cy="106362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Pr="002E5FA9">
      <w:rPr>
        <w:noProof/>
        <w:lang w:val="fr-FR"/>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6F9370" w14:textId="77777777" w:rsidR="000E1ACC" w:rsidRDefault="000E1ACC">
      <w:r>
        <w:separator/>
      </w:r>
    </w:p>
  </w:footnote>
  <w:footnote w:type="continuationSeparator" w:id="0">
    <w:p w14:paraId="5A06FDBE" w14:textId="77777777" w:rsidR="000E1ACC" w:rsidRDefault="000E1A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82BD4" w14:textId="40BF5828" w:rsidR="00CE199A" w:rsidRDefault="00CE199A" w:rsidP="00B91A2C">
    <w:pPr>
      <w:pStyle w:val="En-tte"/>
      <w:tabs>
        <w:tab w:val="clear" w:pos="4536"/>
        <w:tab w:val="clear" w:pos="9072"/>
        <w:tab w:val="left" w:pos="8775"/>
      </w:tabs>
    </w:pPr>
    <w:r w:rsidRPr="00DB475B">
      <w:rPr>
        <w:noProof/>
        <w:lang w:val="fr-FR" w:eastAsia="fr-FR"/>
      </w:rPr>
      <w:drawing>
        <wp:anchor distT="0" distB="0" distL="114300" distR="114300" simplePos="0" relativeHeight="251662848" behindDoc="0" locked="0" layoutInCell="1" allowOverlap="1" wp14:anchorId="28FE9633" wp14:editId="080C899E">
          <wp:simplePos x="0" y="0"/>
          <wp:positionH relativeFrom="column">
            <wp:posOffset>1889760</wp:posOffset>
          </wp:positionH>
          <wp:positionV relativeFrom="paragraph">
            <wp:posOffset>-18415</wp:posOffset>
          </wp:positionV>
          <wp:extent cx="733425" cy="733425"/>
          <wp:effectExtent l="0" t="0" r="9525" b="9525"/>
          <wp:wrapNone/>
          <wp:docPr id="48" name="Image 5">
            <a:extLst xmlns:a="http://schemas.openxmlformats.org/drawingml/2006/main">
              <a:ext uri="{FF2B5EF4-FFF2-40B4-BE49-F238E27FC236}">
                <a16:creationId xmlns:a16="http://schemas.microsoft.com/office/drawing/2014/main" id="{CA59CC3F-22E9-8648-AEF6-A722DC3CF9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a:extLst>
                      <a:ext uri="{FF2B5EF4-FFF2-40B4-BE49-F238E27FC236}">
                        <a16:creationId xmlns:a16="http://schemas.microsoft.com/office/drawing/2014/main" id="{CA59CC3F-22E9-8648-AEF6-A722DC3CF9CB}"/>
                      </a:ext>
                    </a:extLst>
                  </pic:cNvPr>
                  <pic:cNvPicPr>
                    <a:picLocks noChangeAspect="1"/>
                  </pic:cNvPicPr>
                </pic:nvPicPr>
                <pic:blipFill>
                  <a:blip r:embed="rId1"/>
                  <a:stretch>
                    <a:fillRect/>
                  </a:stretch>
                </pic:blipFill>
                <pic:spPr>
                  <a:xfrm>
                    <a:off x="0" y="0"/>
                    <a:ext cx="733425" cy="733425"/>
                  </a:xfrm>
                  <a:prstGeom prst="rect">
                    <a:avLst/>
                  </a:prstGeom>
                </pic:spPr>
              </pic:pic>
            </a:graphicData>
          </a:graphic>
          <wp14:sizeRelH relativeFrom="margin">
            <wp14:pctWidth>0</wp14:pctWidth>
          </wp14:sizeRelH>
          <wp14:sizeRelV relativeFrom="margin">
            <wp14:pctHeight>0</wp14:pctHeight>
          </wp14:sizeRelV>
        </wp:anchor>
      </w:drawing>
    </w:r>
    <w:r w:rsidRPr="00DB475B">
      <w:rPr>
        <w:noProof/>
        <w:lang w:val="fr-FR" w:eastAsia="fr-FR"/>
      </w:rPr>
      <w:drawing>
        <wp:anchor distT="0" distB="0" distL="114300" distR="114300" simplePos="0" relativeHeight="251653632" behindDoc="0" locked="0" layoutInCell="1" allowOverlap="1" wp14:anchorId="74664113" wp14:editId="4F86F908">
          <wp:simplePos x="0" y="0"/>
          <wp:positionH relativeFrom="column">
            <wp:posOffset>2743835</wp:posOffset>
          </wp:positionH>
          <wp:positionV relativeFrom="paragraph">
            <wp:posOffset>-20955</wp:posOffset>
          </wp:positionV>
          <wp:extent cx="721995" cy="721995"/>
          <wp:effectExtent l="0" t="0" r="1905" b="1905"/>
          <wp:wrapNone/>
          <wp:docPr id="49" name="Image 49">
            <a:extLst xmlns:a="http://schemas.openxmlformats.org/drawingml/2006/main">
              <a:ext uri="{FF2B5EF4-FFF2-40B4-BE49-F238E27FC236}">
                <a16:creationId xmlns:a16="http://schemas.microsoft.com/office/drawing/2014/main" id="{1E046D28-A9F2-7D44-81A3-15EFCA0702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1E046D28-A9F2-7D44-81A3-15EFCA07020E}"/>
                      </a:ext>
                    </a:extLst>
                  </pic:cNvPr>
                  <pic:cNvPicPr>
                    <a:picLocks noChangeAspect="1"/>
                  </pic:cNvPicPr>
                </pic:nvPicPr>
                <pic:blipFill>
                  <a:blip r:embed="rId2"/>
                  <a:stretch>
                    <a:fillRect/>
                  </a:stretch>
                </pic:blipFill>
                <pic:spPr>
                  <a:xfrm>
                    <a:off x="0" y="0"/>
                    <a:ext cx="721995" cy="721995"/>
                  </a:xfrm>
                  <a:prstGeom prst="rect">
                    <a:avLst/>
                  </a:prstGeom>
                </pic:spPr>
              </pic:pic>
            </a:graphicData>
          </a:graphic>
          <wp14:sizeRelH relativeFrom="margin">
            <wp14:pctWidth>0</wp14:pctWidth>
          </wp14:sizeRelH>
          <wp14:sizeRelV relativeFrom="margin">
            <wp14:pctHeight>0</wp14:pctHeight>
          </wp14:sizeRelV>
        </wp:anchor>
      </w:drawing>
    </w:r>
    <w:r>
      <w:rPr>
        <w:noProof/>
        <w:lang w:val="fr-FR" w:eastAsia="fr-FR"/>
      </w:rPr>
      <w:drawing>
        <wp:anchor distT="0" distB="0" distL="114300" distR="114300" simplePos="0" relativeHeight="251663872" behindDoc="0" locked="0" layoutInCell="1" allowOverlap="1" wp14:anchorId="39B83285" wp14:editId="245E8C36">
          <wp:simplePos x="0" y="0"/>
          <wp:positionH relativeFrom="column">
            <wp:posOffset>4324350</wp:posOffset>
          </wp:positionH>
          <wp:positionV relativeFrom="paragraph">
            <wp:posOffset>37465</wp:posOffset>
          </wp:positionV>
          <wp:extent cx="1788883" cy="612030"/>
          <wp:effectExtent l="0" t="0" r="1905" b="0"/>
          <wp:wrapNone/>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8883" cy="6120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inline distT="0" distB="0" distL="0" distR="0" wp14:anchorId="06DA8241" wp14:editId="36274702">
          <wp:extent cx="1104900" cy="596265"/>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r="45019"/>
                  <a:stretch/>
                </pic:blipFill>
                <pic:spPr bwMode="auto">
                  <a:xfrm>
                    <a:off x="0" y="0"/>
                    <a:ext cx="1108765" cy="598351"/>
                  </a:xfrm>
                  <a:prstGeom prst="rect">
                    <a:avLst/>
                  </a:prstGeom>
                  <a:noFill/>
                  <a:ln>
                    <a:noFill/>
                  </a:ln>
                  <a:extLst>
                    <a:ext uri="{53640926-AAD7-44D8-BBD7-CCE9431645EC}">
                      <a14:shadowObscured xmlns:a14="http://schemas.microsoft.com/office/drawing/2010/main"/>
                    </a:ext>
                  </a:extLst>
                </pic:spPr>
              </pic:pic>
            </a:graphicData>
          </a:graphic>
        </wp:inline>
      </w:drawing>
    </w:r>
    <w:r>
      <w:tab/>
    </w:r>
  </w:p>
  <w:p w14:paraId="323BC837" w14:textId="56EBDE57" w:rsidR="00CE199A" w:rsidRDefault="00CE199A" w:rsidP="00AF0DE3">
    <w:pPr>
      <w:pStyle w:val="En-tte"/>
      <w:tabs>
        <w:tab w:val="left" w:pos="441"/>
      </w:tabs>
    </w:pPr>
    <w:r>
      <w:tab/>
    </w:r>
    <w:r>
      <w:tab/>
    </w:r>
    <w: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48D46" w14:textId="77777777" w:rsidR="00CE199A" w:rsidRDefault="00CE199A" w:rsidP="00B373A4">
    <w:pPr>
      <w:pStyle w:val="En-tte"/>
      <w:jc w:val="right"/>
      <w:rPr>
        <w:rFonts w:ascii="Arial" w:hAnsi="Arial"/>
        <w:sz w:val="20"/>
        <w:szCs w:val="20"/>
        <w:lang w:val="fr-BE"/>
      </w:rPr>
    </w:pPr>
    <w:r>
      <w:rPr>
        <w:noProof/>
        <w:lang w:val="fr-FR" w:eastAsia="fr-FR"/>
      </w:rPr>
      <w:drawing>
        <wp:anchor distT="0" distB="0" distL="114300" distR="114300" simplePos="0" relativeHeight="251652608" behindDoc="0" locked="0" layoutInCell="1" allowOverlap="1" wp14:anchorId="2F8DA7AC" wp14:editId="742F9944">
          <wp:simplePos x="0" y="0"/>
          <wp:positionH relativeFrom="column">
            <wp:posOffset>-565232</wp:posOffset>
          </wp:positionH>
          <wp:positionV relativeFrom="paragraph">
            <wp:posOffset>-290646</wp:posOffset>
          </wp:positionV>
          <wp:extent cx="1644445" cy="878131"/>
          <wp:effectExtent l="0" t="0" r="0" b="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8186" cy="8854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58AE466"/>
    <w:lvl w:ilvl="0">
      <w:start w:val="1"/>
      <w:numFmt w:val="decimal"/>
      <w:pStyle w:val="Listepuces2"/>
      <w:lvlText w:val="%1."/>
      <w:lvlJc w:val="left"/>
      <w:pPr>
        <w:tabs>
          <w:tab w:val="num" w:pos="360"/>
        </w:tabs>
        <w:ind w:left="360" w:hanging="360"/>
      </w:pPr>
      <w:rPr>
        <w:rFonts w:cs="Times New Roman"/>
      </w:rPr>
    </w:lvl>
  </w:abstractNum>
  <w:abstractNum w:abstractNumId="1" w15:restartNumberingAfterBreak="0">
    <w:nsid w:val="FFFFFF89"/>
    <w:multiLevelType w:val="singleLevel"/>
    <w:tmpl w:val="6B66C2BC"/>
    <w:lvl w:ilvl="0">
      <w:start w:val="1"/>
      <w:numFmt w:val="bullet"/>
      <w:pStyle w:val="Listepuces3"/>
      <w:lvlText w:val=""/>
      <w:lvlJc w:val="left"/>
      <w:pPr>
        <w:tabs>
          <w:tab w:val="num" w:pos="360"/>
        </w:tabs>
        <w:ind w:left="360" w:hanging="360"/>
      </w:pPr>
      <w:rPr>
        <w:rFonts w:ascii="Symbol" w:hAnsi="Symbol" w:hint="default"/>
      </w:rPr>
    </w:lvl>
  </w:abstractNum>
  <w:abstractNum w:abstractNumId="2" w15:restartNumberingAfterBreak="0">
    <w:nsid w:val="0A0C28D7"/>
    <w:multiLevelType w:val="multilevel"/>
    <w:tmpl w:val="9D64B19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0CE278A1"/>
    <w:multiLevelType w:val="hybridMultilevel"/>
    <w:tmpl w:val="9D765C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9D3695"/>
    <w:multiLevelType w:val="multilevel"/>
    <w:tmpl w:val="A2CE52F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3BF305E"/>
    <w:multiLevelType w:val="multilevel"/>
    <w:tmpl w:val="D890C31C"/>
    <w:lvl w:ilvl="0">
      <w:numFmt w:val="bullet"/>
      <w:lvlText w:val="•"/>
      <w:lvlJc w:val="left"/>
      <w:pPr>
        <w:ind w:left="720" w:hanging="360"/>
      </w:pPr>
      <w:rPr>
        <w:rFonts w:ascii="Calibri" w:eastAsiaTheme="minorHAnsi" w:hAnsi="Calibri" w:cs="Calibri"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1B88551A"/>
    <w:multiLevelType w:val="multilevel"/>
    <w:tmpl w:val="A2CE52F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E375614"/>
    <w:multiLevelType w:val="hybridMultilevel"/>
    <w:tmpl w:val="25929730"/>
    <w:lvl w:ilvl="0" w:tplc="040C0001">
      <w:start w:val="1"/>
      <w:numFmt w:val="bullet"/>
      <w:lvlText w:val=""/>
      <w:lvlJc w:val="left"/>
      <w:pPr>
        <w:ind w:left="809" w:hanging="525"/>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73D031C"/>
    <w:multiLevelType w:val="hybridMultilevel"/>
    <w:tmpl w:val="D79E60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FE4D88"/>
    <w:multiLevelType w:val="multilevel"/>
    <w:tmpl w:val="A2CE52F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A354C12"/>
    <w:multiLevelType w:val="multilevel"/>
    <w:tmpl w:val="A2CE52F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A9C2F91"/>
    <w:multiLevelType w:val="hybridMultilevel"/>
    <w:tmpl w:val="6A7A5ED2"/>
    <w:lvl w:ilvl="0" w:tplc="9528BE0C">
      <w:numFmt w:val="bullet"/>
      <w:lvlText w:val=""/>
      <w:lvlJc w:val="left"/>
      <w:pPr>
        <w:ind w:left="76" w:hanging="360"/>
      </w:pPr>
      <w:rPr>
        <w:rFonts w:ascii="Symbol" w:eastAsia="Arial Unicode MS" w:hAnsi="Symbol" w:cs="Times New Roman" w:hint="default"/>
        <w:b/>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12" w15:restartNumberingAfterBreak="0">
    <w:nsid w:val="3AE241EB"/>
    <w:multiLevelType w:val="multilevel"/>
    <w:tmpl w:val="D890C31C"/>
    <w:lvl w:ilvl="0">
      <w:numFmt w:val="bullet"/>
      <w:lvlText w:val="•"/>
      <w:lvlJc w:val="left"/>
      <w:pPr>
        <w:ind w:left="720" w:hanging="360"/>
      </w:pPr>
      <w:rPr>
        <w:rFonts w:ascii="Calibri" w:eastAsiaTheme="minorHAnsi" w:hAnsi="Calibri" w:cs="Calibri"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F9868E9"/>
    <w:multiLevelType w:val="hybridMultilevel"/>
    <w:tmpl w:val="F6DC10E8"/>
    <w:lvl w:ilvl="0" w:tplc="9746DC02">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14" w15:restartNumberingAfterBreak="0">
    <w:nsid w:val="401530F3"/>
    <w:multiLevelType w:val="hybridMultilevel"/>
    <w:tmpl w:val="50986702"/>
    <w:lvl w:ilvl="0" w:tplc="30C669F0">
      <w:numFmt w:val="bullet"/>
      <w:lvlText w:val=""/>
      <w:lvlJc w:val="left"/>
      <w:pPr>
        <w:ind w:left="720" w:hanging="360"/>
      </w:pPr>
      <w:rPr>
        <w:rFonts w:ascii="Wingdings" w:eastAsia="Times New Roman"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1757958"/>
    <w:multiLevelType w:val="hybridMultilevel"/>
    <w:tmpl w:val="F95024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2307CBA"/>
    <w:multiLevelType w:val="singleLevel"/>
    <w:tmpl w:val="94E0C22E"/>
    <w:lvl w:ilvl="0">
      <w:start w:val="1"/>
      <w:numFmt w:val="bullet"/>
      <w:pStyle w:val="Bullet2"/>
      <w:lvlText w:val=""/>
      <w:lvlJc w:val="left"/>
      <w:pPr>
        <w:tabs>
          <w:tab w:val="num" w:pos="360"/>
        </w:tabs>
        <w:ind w:left="360" w:hanging="360"/>
      </w:pPr>
      <w:rPr>
        <w:rFonts w:ascii="Symbol" w:hAnsi="Symbol" w:hint="default"/>
      </w:rPr>
    </w:lvl>
  </w:abstractNum>
  <w:abstractNum w:abstractNumId="17" w15:restartNumberingAfterBreak="0">
    <w:nsid w:val="42FE3E29"/>
    <w:multiLevelType w:val="singleLevel"/>
    <w:tmpl w:val="E6B0B108"/>
    <w:name w:val="List Bullet 1__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8" w15:restartNumberingAfterBreak="0">
    <w:nsid w:val="44716BCF"/>
    <w:multiLevelType w:val="multilevel"/>
    <w:tmpl w:val="D890C31C"/>
    <w:lvl w:ilvl="0">
      <w:numFmt w:val="bullet"/>
      <w:lvlText w:val="•"/>
      <w:lvlJc w:val="left"/>
      <w:pPr>
        <w:ind w:left="720" w:hanging="360"/>
      </w:pPr>
      <w:rPr>
        <w:rFonts w:ascii="Calibri" w:eastAsiaTheme="minorHAnsi" w:hAnsi="Calibri" w:cs="Calibri"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46C41471"/>
    <w:multiLevelType w:val="multilevel"/>
    <w:tmpl w:val="BD48289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97A15B4"/>
    <w:multiLevelType w:val="multilevel"/>
    <w:tmpl w:val="A2CE52F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D421413"/>
    <w:multiLevelType w:val="hybridMultilevel"/>
    <w:tmpl w:val="B9A6BE86"/>
    <w:lvl w:ilvl="0" w:tplc="30C669F0">
      <w:numFmt w:val="bullet"/>
      <w:lvlText w:val=""/>
      <w:lvlJc w:val="left"/>
      <w:pPr>
        <w:ind w:left="720" w:hanging="360"/>
      </w:pPr>
      <w:rPr>
        <w:rFonts w:ascii="Wingdings" w:eastAsia="Times New Roman"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FF47F4F"/>
    <w:multiLevelType w:val="hybridMultilevel"/>
    <w:tmpl w:val="B4444B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30F307D"/>
    <w:multiLevelType w:val="hybridMultilevel"/>
    <w:tmpl w:val="E56ACD1E"/>
    <w:lvl w:ilvl="0" w:tplc="9528BE0C">
      <w:numFmt w:val="bullet"/>
      <w:lvlText w:val=""/>
      <w:lvlJc w:val="left"/>
      <w:pPr>
        <w:ind w:left="360" w:hanging="360"/>
      </w:pPr>
      <w:rPr>
        <w:rFonts w:ascii="Symbol" w:eastAsia="Arial Unicode MS" w:hAnsi="Symbol" w:cs="Times New Roman" w:hint="default"/>
        <w:b/>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4" w15:restartNumberingAfterBreak="0">
    <w:nsid w:val="54BD0BEC"/>
    <w:multiLevelType w:val="singleLevel"/>
    <w:tmpl w:val="72D6F376"/>
    <w:lvl w:ilvl="0">
      <w:start w:val="1"/>
      <w:numFmt w:val="bullet"/>
      <w:pStyle w:val="Listepuces"/>
      <w:lvlText w:val=""/>
      <w:lvlJc w:val="left"/>
      <w:pPr>
        <w:tabs>
          <w:tab w:val="num" w:pos="283"/>
        </w:tabs>
        <w:ind w:left="283" w:hanging="283"/>
      </w:pPr>
      <w:rPr>
        <w:rFonts w:ascii="Symbol" w:hAnsi="Symbol"/>
      </w:rPr>
    </w:lvl>
  </w:abstractNum>
  <w:abstractNum w:abstractNumId="25" w15:restartNumberingAfterBreak="0">
    <w:nsid w:val="5A845166"/>
    <w:multiLevelType w:val="hybridMultilevel"/>
    <w:tmpl w:val="74E870E6"/>
    <w:lvl w:ilvl="0" w:tplc="30C669F0">
      <w:numFmt w:val="bullet"/>
      <w:lvlText w:val=""/>
      <w:lvlJc w:val="left"/>
      <w:pPr>
        <w:ind w:left="720" w:hanging="360"/>
      </w:pPr>
      <w:rPr>
        <w:rFonts w:ascii="Wingdings" w:eastAsia="Times New Roman"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2CF61EE"/>
    <w:multiLevelType w:val="hybridMultilevel"/>
    <w:tmpl w:val="B8BA31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9A53F65"/>
    <w:multiLevelType w:val="multilevel"/>
    <w:tmpl w:val="C3B20EB4"/>
    <w:name w:val="Tiret 3"/>
    <w:lvl w:ilvl="0">
      <w:start w:val="1"/>
      <w:numFmt w:val="decimal"/>
      <w:lvlRestart w:val="0"/>
      <w:pStyle w:val="Listenumros"/>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6C0C6710"/>
    <w:multiLevelType w:val="hybridMultilevel"/>
    <w:tmpl w:val="A23A3AAE"/>
    <w:lvl w:ilvl="0" w:tplc="30C669F0">
      <w:numFmt w:val="bullet"/>
      <w:lvlText w:val=""/>
      <w:lvlJc w:val="left"/>
      <w:pPr>
        <w:ind w:left="720" w:hanging="360"/>
      </w:pPr>
      <w:rPr>
        <w:rFonts w:ascii="Wingdings" w:eastAsia="Times New Roman"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6C0626C"/>
    <w:multiLevelType w:val="hybridMultilevel"/>
    <w:tmpl w:val="466ACE0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7280DF1"/>
    <w:multiLevelType w:val="hybridMultilevel"/>
    <w:tmpl w:val="87F08C86"/>
    <w:lvl w:ilvl="0" w:tplc="30C669F0">
      <w:numFmt w:val="bullet"/>
      <w:lvlText w:val=""/>
      <w:lvlJc w:val="left"/>
      <w:pPr>
        <w:ind w:left="720" w:hanging="360"/>
      </w:pPr>
      <w:rPr>
        <w:rFonts w:ascii="Wingdings" w:eastAsia="Times New Roman"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BB3547A"/>
    <w:multiLevelType w:val="multilevel"/>
    <w:tmpl w:val="2872E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7"/>
  </w:num>
  <w:num w:numId="4">
    <w:abstractNumId w:val="17"/>
  </w:num>
  <w:num w:numId="5">
    <w:abstractNumId w:val="16"/>
  </w:num>
  <w:num w:numId="6">
    <w:abstractNumId w:val="24"/>
  </w:num>
  <w:num w:numId="7">
    <w:abstractNumId w:val="2"/>
  </w:num>
  <w:num w:numId="8">
    <w:abstractNumId w:val="29"/>
  </w:num>
  <w:num w:numId="9">
    <w:abstractNumId w:val="22"/>
  </w:num>
  <w:num w:numId="10">
    <w:abstractNumId w:val="7"/>
  </w:num>
  <w:num w:numId="11">
    <w:abstractNumId w:val="6"/>
  </w:num>
  <w:num w:numId="12">
    <w:abstractNumId w:val="4"/>
  </w:num>
  <w:num w:numId="13">
    <w:abstractNumId w:val="20"/>
  </w:num>
  <w:num w:numId="14">
    <w:abstractNumId w:val="10"/>
  </w:num>
  <w:num w:numId="15">
    <w:abstractNumId w:val="9"/>
  </w:num>
  <w:num w:numId="16">
    <w:abstractNumId w:val="15"/>
  </w:num>
  <w:num w:numId="17">
    <w:abstractNumId w:val="5"/>
  </w:num>
  <w:num w:numId="18">
    <w:abstractNumId w:val="12"/>
  </w:num>
  <w:num w:numId="19">
    <w:abstractNumId w:val="18"/>
  </w:num>
  <w:num w:numId="20">
    <w:abstractNumId w:val="13"/>
  </w:num>
  <w:num w:numId="21">
    <w:abstractNumId w:val="11"/>
  </w:num>
  <w:num w:numId="22">
    <w:abstractNumId w:val="23"/>
  </w:num>
  <w:num w:numId="23">
    <w:abstractNumId w:val="19"/>
  </w:num>
  <w:num w:numId="24">
    <w:abstractNumId w:val="31"/>
  </w:num>
  <w:num w:numId="25">
    <w:abstractNumId w:val="26"/>
  </w:num>
  <w:num w:numId="26">
    <w:abstractNumId w:val="8"/>
  </w:num>
  <w:num w:numId="27">
    <w:abstractNumId w:val="3"/>
  </w:num>
  <w:num w:numId="28">
    <w:abstractNumId w:val="21"/>
  </w:num>
  <w:num w:numId="29">
    <w:abstractNumId w:val="28"/>
  </w:num>
  <w:num w:numId="30">
    <w:abstractNumId w:val="25"/>
  </w:num>
  <w:num w:numId="31">
    <w:abstractNumId w:val="14"/>
  </w:num>
  <w:num w:numId="32">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BE4FF5"/>
    <w:rsid w:val="00000138"/>
    <w:rsid w:val="00001695"/>
    <w:rsid w:val="00001EE7"/>
    <w:rsid w:val="00002310"/>
    <w:rsid w:val="00002F3E"/>
    <w:rsid w:val="00005226"/>
    <w:rsid w:val="0000539F"/>
    <w:rsid w:val="00005839"/>
    <w:rsid w:val="00005A76"/>
    <w:rsid w:val="0000606D"/>
    <w:rsid w:val="00007115"/>
    <w:rsid w:val="0000753F"/>
    <w:rsid w:val="00010F41"/>
    <w:rsid w:val="0001116E"/>
    <w:rsid w:val="00012308"/>
    <w:rsid w:val="00014D2A"/>
    <w:rsid w:val="0001649C"/>
    <w:rsid w:val="00017527"/>
    <w:rsid w:val="00017942"/>
    <w:rsid w:val="000209E0"/>
    <w:rsid w:val="00020E97"/>
    <w:rsid w:val="000244C8"/>
    <w:rsid w:val="00024F99"/>
    <w:rsid w:val="00025467"/>
    <w:rsid w:val="00026E21"/>
    <w:rsid w:val="000273B7"/>
    <w:rsid w:val="000276CA"/>
    <w:rsid w:val="00030742"/>
    <w:rsid w:val="00030A00"/>
    <w:rsid w:val="0003342C"/>
    <w:rsid w:val="00033ADF"/>
    <w:rsid w:val="00036021"/>
    <w:rsid w:val="0004060C"/>
    <w:rsid w:val="000412BC"/>
    <w:rsid w:val="00041B83"/>
    <w:rsid w:val="00041B94"/>
    <w:rsid w:val="000422E9"/>
    <w:rsid w:val="00042480"/>
    <w:rsid w:val="00044A88"/>
    <w:rsid w:val="00045A07"/>
    <w:rsid w:val="0005131B"/>
    <w:rsid w:val="0005274E"/>
    <w:rsid w:val="000534C7"/>
    <w:rsid w:val="000538F2"/>
    <w:rsid w:val="0005398C"/>
    <w:rsid w:val="00056011"/>
    <w:rsid w:val="00057323"/>
    <w:rsid w:val="00057B10"/>
    <w:rsid w:val="00060E87"/>
    <w:rsid w:val="000624B8"/>
    <w:rsid w:val="000629FE"/>
    <w:rsid w:val="00063B36"/>
    <w:rsid w:val="0006405F"/>
    <w:rsid w:val="00065E70"/>
    <w:rsid w:val="00065F76"/>
    <w:rsid w:val="0006685F"/>
    <w:rsid w:val="00066936"/>
    <w:rsid w:val="00066CC7"/>
    <w:rsid w:val="00066D6F"/>
    <w:rsid w:val="00070BA1"/>
    <w:rsid w:val="00071013"/>
    <w:rsid w:val="00071555"/>
    <w:rsid w:val="0007198B"/>
    <w:rsid w:val="00072814"/>
    <w:rsid w:val="0007332D"/>
    <w:rsid w:val="00073E0C"/>
    <w:rsid w:val="00073E4B"/>
    <w:rsid w:val="000757E0"/>
    <w:rsid w:val="000762C8"/>
    <w:rsid w:val="00076708"/>
    <w:rsid w:val="00077B07"/>
    <w:rsid w:val="00077EE5"/>
    <w:rsid w:val="000805ED"/>
    <w:rsid w:val="00081EA6"/>
    <w:rsid w:val="00082E87"/>
    <w:rsid w:val="000836CF"/>
    <w:rsid w:val="0008395F"/>
    <w:rsid w:val="00083B60"/>
    <w:rsid w:val="00085284"/>
    <w:rsid w:val="000870FE"/>
    <w:rsid w:val="00087A1A"/>
    <w:rsid w:val="0009008E"/>
    <w:rsid w:val="000914B6"/>
    <w:rsid w:val="0009176A"/>
    <w:rsid w:val="00091E3F"/>
    <w:rsid w:val="0009212C"/>
    <w:rsid w:val="0009588B"/>
    <w:rsid w:val="000970D2"/>
    <w:rsid w:val="0009731C"/>
    <w:rsid w:val="000974D9"/>
    <w:rsid w:val="000975D0"/>
    <w:rsid w:val="000A0BF1"/>
    <w:rsid w:val="000A30F7"/>
    <w:rsid w:val="000A3E00"/>
    <w:rsid w:val="000A4E7E"/>
    <w:rsid w:val="000A582F"/>
    <w:rsid w:val="000A5A5F"/>
    <w:rsid w:val="000A5B2D"/>
    <w:rsid w:val="000A5EDE"/>
    <w:rsid w:val="000A6485"/>
    <w:rsid w:val="000A676F"/>
    <w:rsid w:val="000B05F3"/>
    <w:rsid w:val="000B0703"/>
    <w:rsid w:val="000B30C8"/>
    <w:rsid w:val="000B3C87"/>
    <w:rsid w:val="000B4C51"/>
    <w:rsid w:val="000B56EB"/>
    <w:rsid w:val="000B573D"/>
    <w:rsid w:val="000B5909"/>
    <w:rsid w:val="000B6112"/>
    <w:rsid w:val="000B6588"/>
    <w:rsid w:val="000B678C"/>
    <w:rsid w:val="000B7C20"/>
    <w:rsid w:val="000C001A"/>
    <w:rsid w:val="000C0B14"/>
    <w:rsid w:val="000C1145"/>
    <w:rsid w:val="000C1FFA"/>
    <w:rsid w:val="000C2B8D"/>
    <w:rsid w:val="000C3BAA"/>
    <w:rsid w:val="000C53CF"/>
    <w:rsid w:val="000C5682"/>
    <w:rsid w:val="000C67E7"/>
    <w:rsid w:val="000C7FE1"/>
    <w:rsid w:val="000D0974"/>
    <w:rsid w:val="000D2216"/>
    <w:rsid w:val="000D253E"/>
    <w:rsid w:val="000D26B2"/>
    <w:rsid w:val="000D3016"/>
    <w:rsid w:val="000D3630"/>
    <w:rsid w:val="000D37B3"/>
    <w:rsid w:val="000D3DF3"/>
    <w:rsid w:val="000D4122"/>
    <w:rsid w:val="000D5C3E"/>
    <w:rsid w:val="000D6217"/>
    <w:rsid w:val="000D688A"/>
    <w:rsid w:val="000D68F1"/>
    <w:rsid w:val="000D69F4"/>
    <w:rsid w:val="000D6D6F"/>
    <w:rsid w:val="000D777B"/>
    <w:rsid w:val="000D7849"/>
    <w:rsid w:val="000E08DD"/>
    <w:rsid w:val="000E1314"/>
    <w:rsid w:val="000E13AA"/>
    <w:rsid w:val="000E1ACC"/>
    <w:rsid w:val="000E26BF"/>
    <w:rsid w:val="000E294E"/>
    <w:rsid w:val="000E2B74"/>
    <w:rsid w:val="000E3648"/>
    <w:rsid w:val="000E5B84"/>
    <w:rsid w:val="000E666B"/>
    <w:rsid w:val="000E6BDA"/>
    <w:rsid w:val="000E7429"/>
    <w:rsid w:val="000E7A1E"/>
    <w:rsid w:val="000F0B34"/>
    <w:rsid w:val="000F1A10"/>
    <w:rsid w:val="000F3FC7"/>
    <w:rsid w:val="000F520A"/>
    <w:rsid w:val="000F5B47"/>
    <w:rsid w:val="000F5D8F"/>
    <w:rsid w:val="000F6C6B"/>
    <w:rsid w:val="000F732D"/>
    <w:rsid w:val="00100533"/>
    <w:rsid w:val="00100763"/>
    <w:rsid w:val="00100A7E"/>
    <w:rsid w:val="00100B89"/>
    <w:rsid w:val="001021F7"/>
    <w:rsid w:val="001023A1"/>
    <w:rsid w:val="00102457"/>
    <w:rsid w:val="00102BDA"/>
    <w:rsid w:val="001033DE"/>
    <w:rsid w:val="001050B7"/>
    <w:rsid w:val="001052B8"/>
    <w:rsid w:val="001067E7"/>
    <w:rsid w:val="0010797E"/>
    <w:rsid w:val="00107F20"/>
    <w:rsid w:val="00112AAE"/>
    <w:rsid w:val="00113236"/>
    <w:rsid w:val="001138B1"/>
    <w:rsid w:val="001168F6"/>
    <w:rsid w:val="00122438"/>
    <w:rsid w:val="001224EE"/>
    <w:rsid w:val="001232AE"/>
    <w:rsid w:val="001252F5"/>
    <w:rsid w:val="00125452"/>
    <w:rsid w:val="0013147C"/>
    <w:rsid w:val="001316EA"/>
    <w:rsid w:val="00133066"/>
    <w:rsid w:val="00134AC4"/>
    <w:rsid w:val="00135418"/>
    <w:rsid w:val="00136816"/>
    <w:rsid w:val="00136E44"/>
    <w:rsid w:val="00137982"/>
    <w:rsid w:val="00140554"/>
    <w:rsid w:val="0014186D"/>
    <w:rsid w:val="00141BCA"/>
    <w:rsid w:val="0014491B"/>
    <w:rsid w:val="001464B9"/>
    <w:rsid w:val="001470BC"/>
    <w:rsid w:val="001471F0"/>
    <w:rsid w:val="00147D78"/>
    <w:rsid w:val="00147E98"/>
    <w:rsid w:val="00152886"/>
    <w:rsid w:val="00152965"/>
    <w:rsid w:val="001558BC"/>
    <w:rsid w:val="00156B6F"/>
    <w:rsid w:val="00156E32"/>
    <w:rsid w:val="00156E45"/>
    <w:rsid w:val="001570CA"/>
    <w:rsid w:val="001570DB"/>
    <w:rsid w:val="001602FD"/>
    <w:rsid w:val="00160594"/>
    <w:rsid w:val="001609AC"/>
    <w:rsid w:val="00161C16"/>
    <w:rsid w:val="00161F7F"/>
    <w:rsid w:val="001640BD"/>
    <w:rsid w:val="0016510E"/>
    <w:rsid w:val="0016592F"/>
    <w:rsid w:val="0016595D"/>
    <w:rsid w:val="00165F86"/>
    <w:rsid w:val="001666F5"/>
    <w:rsid w:val="0016704F"/>
    <w:rsid w:val="00170101"/>
    <w:rsid w:val="00172735"/>
    <w:rsid w:val="0017294E"/>
    <w:rsid w:val="00173FC2"/>
    <w:rsid w:val="00174FE9"/>
    <w:rsid w:val="001750EA"/>
    <w:rsid w:val="001767AC"/>
    <w:rsid w:val="00180255"/>
    <w:rsid w:val="00181ED9"/>
    <w:rsid w:val="00182266"/>
    <w:rsid w:val="00182613"/>
    <w:rsid w:val="001830B5"/>
    <w:rsid w:val="00185643"/>
    <w:rsid w:val="00186F24"/>
    <w:rsid w:val="00187933"/>
    <w:rsid w:val="00187FD1"/>
    <w:rsid w:val="00190026"/>
    <w:rsid w:val="00190785"/>
    <w:rsid w:val="00192CA8"/>
    <w:rsid w:val="0019321E"/>
    <w:rsid w:val="00193A22"/>
    <w:rsid w:val="00193A4D"/>
    <w:rsid w:val="00193EE0"/>
    <w:rsid w:val="001979B4"/>
    <w:rsid w:val="001A00AA"/>
    <w:rsid w:val="001A06A3"/>
    <w:rsid w:val="001A0879"/>
    <w:rsid w:val="001A1775"/>
    <w:rsid w:val="001A35E7"/>
    <w:rsid w:val="001A3C68"/>
    <w:rsid w:val="001A409E"/>
    <w:rsid w:val="001A5391"/>
    <w:rsid w:val="001A702D"/>
    <w:rsid w:val="001A7213"/>
    <w:rsid w:val="001A7FE2"/>
    <w:rsid w:val="001B14C2"/>
    <w:rsid w:val="001B46C7"/>
    <w:rsid w:val="001B5B38"/>
    <w:rsid w:val="001B64CA"/>
    <w:rsid w:val="001B7262"/>
    <w:rsid w:val="001B72A4"/>
    <w:rsid w:val="001B73D3"/>
    <w:rsid w:val="001C182A"/>
    <w:rsid w:val="001C38BD"/>
    <w:rsid w:val="001C44BC"/>
    <w:rsid w:val="001C4F27"/>
    <w:rsid w:val="001C5E21"/>
    <w:rsid w:val="001C60E0"/>
    <w:rsid w:val="001C6B2C"/>
    <w:rsid w:val="001C7846"/>
    <w:rsid w:val="001C7A6E"/>
    <w:rsid w:val="001D1AD4"/>
    <w:rsid w:val="001D23EB"/>
    <w:rsid w:val="001D28E6"/>
    <w:rsid w:val="001D32E5"/>
    <w:rsid w:val="001D3B33"/>
    <w:rsid w:val="001D452D"/>
    <w:rsid w:val="001D47CE"/>
    <w:rsid w:val="001D712D"/>
    <w:rsid w:val="001D736A"/>
    <w:rsid w:val="001D7A31"/>
    <w:rsid w:val="001E0D16"/>
    <w:rsid w:val="001E139E"/>
    <w:rsid w:val="001E1952"/>
    <w:rsid w:val="001E2543"/>
    <w:rsid w:val="001E3827"/>
    <w:rsid w:val="001E5431"/>
    <w:rsid w:val="001E6AB8"/>
    <w:rsid w:val="001E6AE9"/>
    <w:rsid w:val="001E7734"/>
    <w:rsid w:val="001E79E0"/>
    <w:rsid w:val="001E7B43"/>
    <w:rsid w:val="001E7CCF"/>
    <w:rsid w:val="001F02D2"/>
    <w:rsid w:val="001F05F9"/>
    <w:rsid w:val="001F0B77"/>
    <w:rsid w:val="001F3D21"/>
    <w:rsid w:val="001F7417"/>
    <w:rsid w:val="001F7629"/>
    <w:rsid w:val="001F7EB3"/>
    <w:rsid w:val="00201DF8"/>
    <w:rsid w:val="00202107"/>
    <w:rsid w:val="0020241B"/>
    <w:rsid w:val="00203400"/>
    <w:rsid w:val="0020381B"/>
    <w:rsid w:val="00203B81"/>
    <w:rsid w:val="00211223"/>
    <w:rsid w:val="00211703"/>
    <w:rsid w:val="00211DFC"/>
    <w:rsid w:val="00213687"/>
    <w:rsid w:val="00213CA0"/>
    <w:rsid w:val="00214742"/>
    <w:rsid w:val="00215C21"/>
    <w:rsid w:val="0021636C"/>
    <w:rsid w:val="00217130"/>
    <w:rsid w:val="00217DCE"/>
    <w:rsid w:val="00220B6A"/>
    <w:rsid w:val="00220FFA"/>
    <w:rsid w:val="00222F70"/>
    <w:rsid w:val="0022325E"/>
    <w:rsid w:val="00223FA8"/>
    <w:rsid w:val="0022508A"/>
    <w:rsid w:val="00225BE9"/>
    <w:rsid w:val="002260BC"/>
    <w:rsid w:val="002277CD"/>
    <w:rsid w:val="00231924"/>
    <w:rsid w:val="00232FFC"/>
    <w:rsid w:val="002335E9"/>
    <w:rsid w:val="00233BFF"/>
    <w:rsid w:val="00235740"/>
    <w:rsid w:val="002368EE"/>
    <w:rsid w:val="00237290"/>
    <w:rsid w:val="002374C5"/>
    <w:rsid w:val="00237AD6"/>
    <w:rsid w:val="0024000C"/>
    <w:rsid w:val="0024010D"/>
    <w:rsid w:val="00240558"/>
    <w:rsid w:val="00240EE0"/>
    <w:rsid w:val="002412F8"/>
    <w:rsid w:val="00244771"/>
    <w:rsid w:val="00244C6E"/>
    <w:rsid w:val="00246E99"/>
    <w:rsid w:val="0025136E"/>
    <w:rsid w:val="002548A6"/>
    <w:rsid w:val="002559F4"/>
    <w:rsid w:val="00255C9E"/>
    <w:rsid w:val="00257348"/>
    <w:rsid w:val="002600B6"/>
    <w:rsid w:val="00260B12"/>
    <w:rsid w:val="00260C49"/>
    <w:rsid w:val="00264037"/>
    <w:rsid w:val="002640FF"/>
    <w:rsid w:val="00266286"/>
    <w:rsid w:val="00270E21"/>
    <w:rsid w:val="00271815"/>
    <w:rsid w:val="00272079"/>
    <w:rsid w:val="00272588"/>
    <w:rsid w:val="0027264B"/>
    <w:rsid w:val="00273627"/>
    <w:rsid w:val="002747EB"/>
    <w:rsid w:val="00277305"/>
    <w:rsid w:val="002779DD"/>
    <w:rsid w:val="00280420"/>
    <w:rsid w:val="002819C1"/>
    <w:rsid w:val="00282B8F"/>
    <w:rsid w:val="002833CD"/>
    <w:rsid w:val="00286166"/>
    <w:rsid w:val="002863A1"/>
    <w:rsid w:val="00287BEC"/>
    <w:rsid w:val="00290376"/>
    <w:rsid w:val="002909E6"/>
    <w:rsid w:val="00291AF3"/>
    <w:rsid w:val="0029228B"/>
    <w:rsid w:val="0029398E"/>
    <w:rsid w:val="002948E4"/>
    <w:rsid w:val="002A0B6A"/>
    <w:rsid w:val="002A2D8B"/>
    <w:rsid w:val="002A3AE6"/>
    <w:rsid w:val="002A43F1"/>
    <w:rsid w:val="002A47BB"/>
    <w:rsid w:val="002A4BF0"/>
    <w:rsid w:val="002A605E"/>
    <w:rsid w:val="002A73D6"/>
    <w:rsid w:val="002A7C9A"/>
    <w:rsid w:val="002B01F8"/>
    <w:rsid w:val="002B0834"/>
    <w:rsid w:val="002B0E20"/>
    <w:rsid w:val="002B19BB"/>
    <w:rsid w:val="002B2E0E"/>
    <w:rsid w:val="002B37A3"/>
    <w:rsid w:val="002B3C4A"/>
    <w:rsid w:val="002B50D5"/>
    <w:rsid w:val="002B5146"/>
    <w:rsid w:val="002B5CE0"/>
    <w:rsid w:val="002B5F04"/>
    <w:rsid w:val="002B62E4"/>
    <w:rsid w:val="002B6B3C"/>
    <w:rsid w:val="002B6D4D"/>
    <w:rsid w:val="002B6E81"/>
    <w:rsid w:val="002B7FFA"/>
    <w:rsid w:val="002C01A4"/>
    <w:rsid w:val="002C03FC"/>
    <w:rsid w:val="002C1338"/>
    <w:rsid w:val="002C2093"/>
    <w:rsid w:val="002C211A"/>
    <w:rsid w:val="002C2EC7"/>
    <w:rsid w:val="002C378C"/>
    <w:rsid w:val="002C4284"/>
    <w:rsid w:val="002C5196"/>
    <w:rsid w:val="002C6FAA"/>
    <w:rsid w:val="002D01AE"/>
    <w:rsid w:val="002D0C8F"/>
    <w:rsid w:val="002D3CBD"/>
    <w:rsid w:val="002D4DAE"/>
    <w:rsid w:val="002D5B42"/>
    <w:rsid w:val="002D5F5B"/>
    <w:rsid w:val="002D69C9"/>
    <w:rsid w:val="002D783D"/>
    <w:rsid w:val="002E1880"/>
    <w:rsid w:val="002E26EA"/>
    <w:rsid w:val="002E33D1"/>
    <w:rsid w:val="002E3ED8"/>
    <w:rsid w:val="002E4288"/>
    <w:rsid w:val="002E4794"/>
    <w:rsid w:val="002E57AD"/>
    <w:rsid w:val="002E57CA"/>
    <w:rsid w:val="002E5FA9"/>
    <w:rsid w:val="002E6264"/>
    <w:rsid w:val="002E6936"/>
    <w:rsid w:val="002F2E84"/>
    <w:rsid w:val="002F5ACC"/>
    <w:rsid w:val="002F7751"/>
    <w:rsid w:val="002F7AA1"/>
    <w:rsid w:val="00300427"/>
    <w:rsid w:val="0030188C"/>
    <w:rsid w:val="00301EB2"/>
    <w:rsid w:val="00302449"/>
    <w:rsid w:val="00302570"/>
    <w:rsid w:val="00302F11"/>
    <w:rsid w:val="0030348A"/>
    <w:rsid w:val="00304DB8"/>
    <w:rsid w:val="00305D0A"/>
    <w:rsid w:val="003066B2"/>
    <w:rsid w:val="00306CAC"/>
    <w:rsid w:val="0030745F"/>
    <w:rsid w:val="00310EC1"/>
    <w:rsid w:val="0031145A"/>
    <w:rsid w:val="003123B5"/>
    <w:rsid w:val="00312A9E"/>
    <w:rsid w:val="003132AB"/>
    <w:rsid w:val="003132B9"/>
    <w:rsid w:val="003134A4"/>
    <w:rsid w:val="00313BFF"/>
    <w:rsid w:val="00314D5F"/>
    <w:rsid w:val="00315ED8"/>
    <w:rsid w:val="003169F5"/>
    <w:rsid w:val="00317033"/>
    <w:rsid w:val="00320719"/>
    <w:rsid w:val="00320AF1"/>
    <w:rsid w:val="00320C39"/>
    <w:rsid w:val="003211C6"/>
    <w:rsid w:val="003248AB"/>
    <w:rsid w:val="00324B4F"/>
    <w:rsid w:val="00324BF0"/>
    <w:rsid w:val="0032559E"/>
    <w:rsid w:val="00326FFE"/>
    <w:rsid w:val="00330D01"/>
    <w:rsid w:val="00331B44"/>
    <w:rsid w:val="00332839"/>
    <w:rsid w:val="00333827"/>
    <w:rsid w:val="003340D5"/>
    <w:rsid w:val="00335C3E"/>
    <w:rsid w:val="00336EF4"/>
    <w:rsid w:val="00337291"/>
    <w:rsid w:val="003373B6"/>
    <w:rsid w:val="0033773A"/>
    <w:rsid w:val="00337F94"/>
    <w:rsid w:val="00340773"/>
    <w:rsid w:val="00340A32"/>
    <w:rsid w:val="003438F4"/>
    <w:rsid w:val="003443CB"/>
    <w:rsid w:val="003445AE"/>
    <w:rsid w:val="00347016"/>
    <w:rsid w:val="00347953"/>
    <w:rsid w:val="00350A2C"/>
    <w:rsid w:val="00351AE4"/>
    <w:rsid w:val="00354CA2"/>
    <w:rsid w:val="00355892"/>
    <w:rsid w:val="00360FB7"/>
    <w:rsid w:val="00361083"/>
    <w:rsid w:val="0036166B"/>
    <w:rsid w:val="00361C38"/>
    <w:rsid w:val="00363609"/>
    <w:rsid w:val="00367740"/>
    <w:rsid w:val="0036791A"/>
    <w:rsid w:val="003679CD"/>
    <w:rsid w:val="00367CB1"/>
    <w:rsid w:val="00371158"/>
    <w:rsid w:val="0037120A"/>
    <w:rsid w:val="0037181E"/>
    <w:rsid w:val="00371D0B"/>
    <w:rsid w:val="003733CE"/>
    <w:rsid w:val="00373E87"/>
    <w:rsid w:val="003754C9"/>
    <w:rsid w:val="00376F2B"/>
    <w:rsid w:val="003804FA"/>
    <w:rsid w:val="00380B9D"/>
    <w:rsid w:val="003815C6"/>
    <w:rsid w:val="00381873"/>
    <w:rsid w:val="00381968"/>
    <w:rsid w:val="00383419"/>
    <w:rsid w:val="00383C40"/>
    <w:rsid w:val="00383ECF"/>
    <w:rsid w:val="0038422B"/>
    <w:rsid w:val="00384580"/>
    <w:rsid w:val="00385318"/>
    <w:rsid w:val="0038606D"/>
    <w:rsid w:val="00386BDF"/>
    <w:rsid w:val="00387E8C"/>
    <w:rsid w:val="00387F6E"/>
    <w:rsid w:val="00390AC6"/>
    <w:rsid w:val="0039278F"/>
    <w:rsid w:val="00392887"/>
    <w:rsid w:val="00393513"/>
    <w:rsid w:val="00393B45"/>
    <w:rsid w:val="00393C3D"/>
    <w:rsid w:val="00394642"/>
    <w:rsid w:val="00394782"/>
    <w:rsid w:val="00394F11"/>
    <w:rsid w:val="00395D79"/>
    <w:rsid w:val="00397B3B"/>
    <w:rsid w:val="003A0F27"/>
    <w:rsid w:val="003A1228"/>
    <w:rsid w:val="003A1F74"/>
    <w:rsid w:val="003A1F7C"/>
    <w:rsid w:val="003A2507"/>
    <w:rsid w:val="003A2ABC"/>
    <w:rsid w:val="003A307F"/>
    <w:rsid w:val="003A4365"/>
    <w:rsid w:val="003A46E4"/>
    <w:rsid w:val="003A4EFE"/>
    <w:rsid w:val="003A5746"/>
    <w:rsid w:val="003A6F74"/>
    <w:rsid w:val="003A77AB"/>
    <w:rsid w:val="003B0127"/>
    <w:rsid w:val="003B0C4D"/>
    <w:rsid w:val="003B13EA"/>
    <w:rsid w:val="003B2185"/>
    <w:rsid w:val="003B2EEE"/>
    <w:rsid w:val="003B745B"/>
    <w:rsid w:val="003B7CC9"/>
    <w:rsid w:val="003C2AF4"/>
    <w:rsid w:val="003C2CF6"/>
    <w:rsid w:val="003C338E"/>
    <w:rsid w:val="003C3488"/>
    <w:rsid w:val="003C5637"/>
    <w:rsid w:val="003C67A0"/>
    <w:rsid w:val="003C6ED7"/>
    <w:rsid w:val="003C7CDC"/>
    <w:rsid w:val="003D15F4"/>
    <w:rsid w:val="003D2D7A"/>
    <w:rsid w:val="003D3971"/>
    <w:rsid w:val="003D47A2"/>
    <w:rsid w:val="003D51A1"/>
    <w:rsid w:val="003D66CD"/>
    <w:rsid w:val="003E000A"/>
    <w:rsid w:val="003E0076"/>
    <w:rsid w:val="003E054D"/>
    <w:rsid w:val="003E15F7"/>
    <w:rsid w:val="003E39DB"/>
    <w:rsid w:val="003E4459"/>
    <w:rsid w:val="003E608C"/>
    <w:rsid w:val="003E68FE"/>
    <w:rsid w:val="003E6E06"/>
    <w:rsid w:val="003F0C95"/>
    <w:rsid w:val="003F0F85"/>
    <w:rsid w:val="003F150E"/>
    <w:rsid w:val="003F167A"/>
    <w:rsid w:val="003F36D8"/>
    <w:rsid w:val="003F44CA"/>
    <w:rsid w:val="003F499F"/>
    <w:rsid w:val="004000E7"/>
    <w:rsid w:val="004027F4"/>
    <w:rsid w:val="00402BC3"/>
    <w:rsid w:val="00404068"/>
    <w:rsid w:val="00405062"/>
    <w:rsid w:val="00405842"/>
    <w:rsid w:val="004120C5"/>
    <w:rsid w:val="00412321"/>
    <w:rsid w:val="0041283F"/>
    <w:rsid w:val="00413AA2"/>
    <w:rsid w:val="004156D4"/>
    <w:rsid w:val="00417690"/>
    <w:rsid w:val="004212C6"/>
    <w:rsid w:val="00421304"/>
    <w:rsid w:val="00423864"/>
    <w:rsid w:val="004241AE"/>
    <w:rsid w:val="004249B3"/>
    <w:rsid w:val="00426E60"/>
    <w:rsid w:val="0042731F"/>
    <w:rsid w:val="00427627"/>
    <w:rsid w:val="00430435"/>
    <w:rsid w:val="00430CD6"/>
    <w:rsid w:val="00431523"/>
    <w:rsid w:val="0043153A"/>
    <w:rsid w:val="00435AFF"/>
    <w:rsid w:val="00435CCD"/>
    <w:rsid w:val="00437888"/>
    <w:rsid w:val="00437E0E"/>
    <w:rsid w:val="00440187"/>
    <w:rsid w:val="004411F7"/>
    <w:rsid w:val="004424B8"/>
    <w:rsid w:val="00443436"/>
    <w:rsid w:val="0044381B"/>
    <w:rsid w:val="0044382F"/>
    <w:rsid w:val="004438C5"/>
    <w:rsid w:val="00444F89"/>
    <w:rsid w:val="0044789F"/>
    <w:rsid w:val="00447A92"/>
    <w:rsid w:val="00451D29"/>
    <w:rsid w:val="004529D8"/>
    <w:rsid w:val="00452CE4"/>
    <w:rsid w:val="00453007"/>
    <w:rsid w:val="004562CA"/>
    <w:rsid w:val="00456B71"/>
    <w:rsid w:val="00457E69"/>
    <w:rsid w:val="004600C7"/>
    <w:rsid w:val="004608C5"/>
    <w:rsid w:val="00460C34"/>
    <w:rsid w:val="00460C6B"/>
    <w:rsid w:val="00462093"/>
    <w:rsid w:val="004623A2"/>
    <w:rsid w:val="00462A48"/>
    <w:rsid w:val="00462BCC"/>
    <w:rsid w:val="00463EBA"/>
    <w:rsid w:val="004649BB"/>
    <w:rsid w:val="00465FCF"/>
    <w:rsid w:val="0046660B"/>
    <w:rsid w:val="0046673D"/>
    <w:rsid w:val="00466CD3"/>
    <w:rsid w:val="00470AE5"/>
    <w:rsid w:val="0047231A"/>
    <w:rsid w:val="00472E15"/>
    <w:rsid w:val="00474DF1"/>
    <w:rsid w:val="00475213"/>
    <w:rsid w:val="00475DFD"/>
    <w:rsid w:val="004778C8"/>
    <w:rsid w:val="00480B4A"/>
    <w:rsid w:val="00481812"/>
    <w:rsid w:val="00481C92"/>
    <w:rsid w:val="00482DC7"/>
    <w:rsid w:val="00487C9D"/>
    <w:rsid w:val="0049121A"/>
    <w:rsid w:val="00491267"/>
    <w:rsid w:val="004916CF"/>
    <w:rsid w:val="004932E4"/>
    <w:rsid w:val="00496611"/>
    <w:rsid w:val="00496E9B"/>
    <w:rsid w:val="004975D9"/>
    <w:rsid w:val="004979E5"/>
    <w:rsid w:val="004A0022"/>
    <w:rsid w:val="004A017D"/>
    <w:rsid w:val="004A1634"/>
    <w:rsid w:val="004A200A"/>
    <w:rsid w:val="004A5329"/>
    <w:rsid w:val="004A6284"/>
    <w:rsid w:val="004A772D"/>
    <w:rsid w:val="004B09B1"/>
    <w:rsid w:val="004B124F"/>
    <w:rsid w:val="004B1D34"/>
    <w:rsid w:val="004B2A98"/>
    <w:rsid w:val="004B32E6"/>
    <w:rsid w:val="004B42FA"/>
    <w:rsid w:val="004B50AA"/>
    <w:rsid w:val="004B570F"/>
    <w:rsid w:val="004B5759"/>
    <w:rsid w:val="004B651D"/>
    <w:rsid w:val="004B6E52"/>
    <w:rsid w:val="004C08D7"/>
    <w:rsid w:val="004C1811"/>
    <w:rsid w:val="004C1E18"/>
    <w:rsid w:val="004C2179"/>
    <w:rsid w:val="004C253A"/>
    <w:rsid w:val="004C2E7B"/>
    <w:rsid w:val="004C4650"/>
    <w:rsid w:val="004C474C"/>
    <w:rsid w:val="004C4852"/>
    <w:rsid w:val="004C57C4"/>
    <w:rsid w:val="004C65F0"/>
    <w:rsid w:val="004C679F"/>
    <w:rsid w:val="004D0372"/>
    <w:rsid w:val="004D106E"/>
    <w:rsid w:val="004D14B3"/>
    <w:rsid w:val="004D1720"/>
    <w:rsid w:val="004D1AB3"/>
    <w:rsid w:val="004D20A1"/>
    <w:rsid w:val="004D2C72"/>
    <w:rsid w:val="004D416A"/>
    <w:rsid w:val="004D6997"/>
    <w:rsid w:val="004D6A67"/>
    <w:rsid w:val="004D762C"/>
    <w:rsid w:val="004D7847"/>
    <w:rsid w:val="004E153E"/>
    <w:rsid w:val="004E162A"/>
    <w:rsid w:val="004E1946"/>
    <w:rsid w:val="004E1EE5"/>
    <w:rsid w:val="004E334B"/>
    <w:rsid w:val="004E397D"/>
    <w:rsid w:val="004E4CD6"/>
    <w:rsid w:val="004E63BA"/>
    <w:rsid w:val="004E6F90"/>
    <w:rsid w:val="004F2441"/>
    <w:rsid w:val="004F27E2"/>
    <w:rsid w:val="004F2917"/>
    <w:rsid w:val="004F396E"/>
    <w:rsid w:val="004F4F1A"/>
    <w:rsid w:val="004F5173"/>
    <w:rsid w:val="004F5265"/>
    <w:rsid w:val="004F5634"/>
    <w:rsid w:val="004F5E9C"/>
    <w:rsid w:val="004F601F"/>
    <w:rsid w:val="004F710E"/>
    <w:rsid w:val="004F7B48"/>
    <w:rsid w:val="0050065F"/>
    <w:rsid w:val="00501A00"/>
    <w:rsid w:val="00501B40"/>
    <w:rsid w:val="005034FD"/>
    <w:rsid w:val="00503BF8"/>
    <w:rsid w:val="005045C1"/>
    <w:rsid w:val="0050515D"/>
    <w:rsid w:val="0050540F"/>
    <w:rsid w:val="005057EB"/>
    <w:rsid w:val="00505BDF"/>
    <w:rsid w:val="00505C13"/>
    <w:rsid w:val="00507612"/>
    <w:rsid w:val="00510023"/>
    <w:rsid w:val="00510FE3"/>
    <w:rsid w:val="00511DA5"/>
    <w:rsid w:val="005124D1"/>
    <w:rsid w:val="005128BF"/>
    <w:rsid w:val="005158FB"/>
    <w:rsid w:val="00515F9D"/>
    <w:rsid w:val="00516A8C"/>
    <w:rsid w:val="00517044"/>
    <w:rsid w:val="00517370"/>
    <w:rsid w:val="005175E5"/>
    <w:rsid w:val="00517BBF"/>
    <w:rsid w:val="005202AD"/>
    <w:rsid w:val="005204B8"/>
    <w:rsid w:val="005206A7"/>
    <w:rsid w:val="005218BA"/>
    <w:rsid w:val="00525B72"/>
    <w:rsid w:val="00525ED3"/>
    <w:rsid w:val="00525F1C"/>
    <w:rsid w:val="0053114E"/>
    <w:rsid w:val="005313D1"/>
    <w:rsid w:val="00531779"/>
    <w:rsid w:val="00531DFF"/>
    <w:rsid w:val="005325A9"/>
    <w:rsid w:val="00533F11"/>
    <w:rsid w:val="00534CFD"/>
    <w:rsid w:val="00535650"/>
    <w:rsid w:val="00537675"/>
    <w:rsid w:val="0054013E"/>
    <w:rsid w:val="00540648"/>
    <w:rsid w:val="005417B9"/>
    <w:rsid w:val="00541ED6"/>
    <w:rsid w:val="00543280"/>
    <w:rsid w:val="00545C09"/>
    <w:rsid w:val="00545D0D"/>
    <w:rsid w:val="00547901"/>
    <w:rsid w:val="00547DD5"/>
    <w:rsid w:val="00550FD4"/>
    <w:rsid w:val="005517D1"/>
    <w:rsid w:val="005522CE"/>
    <w:rsid w:val="005523F4"/>
    <w:rsid w:val="005525E7"/>
    <w:rsid w:val="005531C9"/>
    <w:rsid w:val="0055343B"/>
    <w:rsid w:val="00553DF3"/>
    <w:rsid w:val="005546E5"/>
    <w:rsid w:val="00554DA7"/>
    <w:rsid w:val="005555FC"/>
    <w:rsid w:val="00555AAB"/>
    <w:rsid w:val="0055693F"/>
    <w:rsid w:val="00556B77"/>
    <w:rsid w:val="00556B82"/>
    <w:rsid w:val="00556BED"/>
    <w:rsid w:val="005578E1"/>
    <w:rsid w:val="00560BFA"/>
    <w:rsid w:val="00560CE2"/>
    <w:rsid w:val="005610D7"/>
    <w:rsid w:val="00561FAB"/>
    <w:rsid w:val="005622C8"/>
    <w:rsid w:val="005627C9"/>
    <w:rsid w:val="00562C85"/>
    <w:rsid w:val="005639C7"/>
    <w:rsid w:val="00564AF0"/>
    <w:rsid w:val="00565275"/>
    <w:rsid w:val="005652F2"/>
    <w:rsid w:val="0056684E"/>
    <w:rsid w:val="0057004B"/>
    <w:rsid w:val="00570959"/>
    <w:rsid w:val="005729F2"/>
    <w:rsid w:val="00572E22"/>
    <w:rsid w:val="00573E40"/>
    <w:rsid w:val="005742A0"/>
    <w:rsid w:val="00575262"/>
    <w:rsid w:val="005753CC"/>
    <w:rsid w:val="00575A6A"/>
    <w:rsid w:val="005771B7"/>
    <w:rsid w:val="005804A5"/>
    <w:rsid w:val="0058090D"/>
    <w:rsid w:val="005821B7"/>
    <w:rsid w:val="005827BB"/>
    <w:rsid w:val="00582896"/>
    <w:rsid w:val="00582D8D"/>
    <w:rsid w:val="00583091"/>
    <w:rsid w:val="0058505F"/>
    <w:rsid w:val="005854F5"/>
    <w:rsid w:val="00585E2D"/>
    <w:rsid w:val="00586854"/>
    <w:rsid w:val="005869EC"/>
    <w:rsid w:val="00587823"/>
    <w:rsid w:val="00590437"/>
    <w:rsid w:val="00592703"/>
    <w:rsid w:val="00592A1F"/>
    <w:rsid w:val="00594D1B"/>
    <w:rsid w:val="00594D3A"/>
    <w:rsid w:val="00595125"/>
    <w:rsid w:val="00595941"/>
    <w:rsid w:val="0059686F"/>
    <w:rsid w:val="00596900"/>
    <w:rsid w:val="005969E1"/>
    <w:rsid w:val="00596BC0"/>
    <w:rsid w:val="00597D84"/>
    <w:rsid w:val="005A0217"/>
    <w:rsid w:val="005A0643"/>
    <w:rsid w:val="005A0793"/>
    <w:rsid w:val="005A264F"/>
    <w:rsid w:val="005A3A79"/>
    <w:rsid w:val="005A3B4E"/>
    <w:rsid w:val="005A4F2E"/>
    <w:rsid w:val="005A53D4"/>
    <w:rsid w:val="005A54E5"/>
    <w:rsid w:val="005A5A72"/>
    <w:rsid w:val="005A5B97"/>
    <w:rsid w:val="005A6BE0"/>
    <w:rsid w:val="005A7653"/>
    <w:rsid w:val="005B07E4"/>
    <w:rsid w:val="005B094D"/>
    <w:rsid w:val="005B1704"/>
    <w:rsid w:val="005B173A"/>
    <w:rsid w:val="005B18E2"/>
    <w:rsid w:val="005B1A0B"/>
    <w:rsid w:val="005B1EB0"/>
    <w:rsid w:val="005B328B"/>
    <w:rsid w:val="005B3853"/>
    <w:rsid w:val="005B5B5E"/>
    <w:rsid w:val="005B5E0C"/>
    <w:rsid w:val="005C054D"/>
    <w:rsid w:val="005C0708"/>
    <w:rsid w:val="005C3051"/>
    <w:rsid w:val="005C3418"/>
    <w:rsid w:val="005C6D12"/>
    <w:rsid w:val="005C7EC5"/>
    <w:rsid w:val="005D05DB"/>
    <w:rsid w:val="005D11B5"/>
    <w:rsid w:val="005D3583"/>
    <w:rsid w:val="005D4BAE"/>
    <w:rsid w:val="005E13EF"/>
    <w:rsid w:val="005E2332"/>
    <w:rsid w:val="005E25D3"/>
    <w:rsid w:val="005E2EE0"/>
    <w:rsid w:val="005E389F"/>
    <w:rsid w:val="005E6E1A"/>
    <w:rsid w:val="005E7808"/>
    <w:rsid w:val="005F1C57"/>
    <w:rsid w:val="005F1DD1"/>
    <w:rsid w:val="005F3358"/>
    <w:rsid w:val="005F4ABF"/>
    <w:rsid w:val="005F4B99"/>
    <w:rsid w:val="005F4F16"/>
    <w:rsid w:val="005F558F"/>
    <w:rsid w:val="005F5D0D"/>
    <w:rsid w:val="005F65C5"/>
    <w:rsid w:val="005F7239"/>
    <w:rsid w:val="005F752C"/>
    <w:rsid w:val="005F77C3"/>
    <w:rsid w:val="005F7913"/>
    <w:rsid w:val="005F797A"/>
    <w:rsid w:val="005F7F7D"/>
    <w:rsid w:val="006009F6"/>
    <w:rsid w:val="00601656"/>
    <w:rsid w:val="00602480"/>
    <w:rsid w:val="00602EFF"/>
    <w:rsid w:val="006035C7"/>
    <w:rsid w:val="00603ADD"/>
    <w:rsid w:val="00604797"/>
    <w:rsid w:val="00604AF1"/>
    <w:rsid w:val="00606304"/>
    <w:rsid w:val="0060685A"/>
    <w:rsid w:val="00606936"/>
    <w:rsid w:val="006109AB"/>
    <w:rsid w:val="00611C66"/>
    <w:rsid w:val="00613132"/>
    <w:rsid w:val="006144F7"/>
    <w:rsid w:val="0061542C"/>
    <w:rsid w:val="00615B7D"/>
    <w:rsid w:val="00616DCE"/>
    <w:rsid w:val="00617134"/>
    <w:rsid w:val="00622713"/>
    <w:rsid w:val="00623452"/>
    <w:rsid w:val="00623F09"/>
    <w:rsid w:val="0062473C"/>
    <w:rsid w:val="0062728B"/>
    <w:rsid w:val="0062736F"/>
    <w:rsid w:val="00631407"/>
    <w:rsid w:val="00632B31"/>
    <w:rsid w:val="00632E01"/>
    <w:rsid w:val="00633358"/>
    <w:rsid w:val="0063347C"/>
    <w:rsid w:val="006347CD"/>
    <w:rsid w:val="00636886"/>
    <w:rsid w:val="00636C02"/>
    <w:rsid w:val="00637F53"/>
    <w:rsid w:val="00641C1E"/>
    <w:rsid w:val="0064436B"/>
    <w:rsid w:val="0064515A"/>
    <w:rsid w:val="00645401"/>
    <w:rsid w:val="006455A6"/>
    <w:rsid w:val="00646151"/>
    <w:rsid w:val="006465ED"/>
    <w:rsid w:val="00646741"/>
    <w:rsid w:val="006471F8"/>
    <w:rsid w:val="006476FF"/>
    <w:rsid w:val="006502CA"/>
    <w:rsid w:val="006517F1"/>
    <w:rsid w:val="006527D6"/>
    <w:rsid w:val="006549D2"/>
    <w:rsid w:val="006569DD"/>
    <w:rsid w:val="0065723E"/>
    <w:rsid w:val="00661897"/>
    <w:rsid w:val="00662D53"/>
    <w:rsid w:val="006630FE"/>
    <w:rsid w:val="006648C0"/>
    <w:rsid w:val="00664A55"/>
    <w:rsid w:val="006660E3"/>
    <w:rsid w:val="00666AA9"/>
    <w:rsid w:val="00667C9A"/>
    <w:rsid w:val="0067114A"/>
    <w:rsid w:val="00671371"/>
    <w:rsid w:val="00671616"/>
    <w:rsid w:val="006744A1"/>
    <w:rsid w:val="00674C76"/>
    <w:rsid w:val="0067564E"/>
    <w:rsid w:val="006810D4"/>
    <w:rsid w:val="00682BF3"/>
    <w:rsid w:val="00682C13"/>
    <w:rsid w:val="00682F57"/>
    <w:rsid w:val="00685220"/>
    <w:rsid w:val="0068695A"/>
    <w:rsid w:val="00686E0D"/>
    <w:rsid w:val="006872D1"/>
    <w:rsid w:val="006876FD"/>
    <w:rsid w:val="00690487"/>
    <w:rsid w:val="006917C1"/>
    <w:rsid w:val="006925D0"/>
    <w:rsid w:val="00694940"/>
    <w:rsid w:val="00694A24"/>
    <w:rsid w:val="006965CE"/>
    <w:rsid w:val="00696B74"/>
    <w:rsid w:val="006A138F"/>
    <w:rsid w:val="006A14BB"/>
    <w:rsid w:val="006A4361"/>
    <w:rsid w:val="006A4A62"/>
    <w:rsid w:val="006A4F0B"/>
    <w:rsid w:val="006A5238"/>
    <w:rsid w:val="006A6DDC"/>
    <w:rsid w:val="006A7846"/>
    <w:rsid w:val="006B0BF0"/>
    <w:rsid w:val="006B23B3"/>
    <w:rsid w:val="006B263C"/>
    <w:rsid w:val="006B31BB"/>
    <w:rsid w:val="006B3570"/>
    <w:rsid w:val="006B52A3"/>
    <w:rsid w:val="006B5686"/>
    <w:rsid w:val="006B6A3F"/>
    <w:rsid w:val="006B6FB4"/>
    <w:rsid w:val="006C046D"/>
    <w:rsid w:val="006C05FA"/>
    <w:rsid w:val="006C1646"/>
    <w:rsid w:val="006C1B66"/>
    <w:rsid w:val="006C2209"/>
    <w:rsid w:val="006C6360"/>
    <w:rsid w:val="006C657D"/>
    <w:rsid w:val="006C7663"/>
    <w:rsid w:val="006C7822"/>
    <w:rsid w:val="006D06BF"/>
    <w:rsid w:val="006D089C"/>
    <w:rsid w:val="006D1BE6"/>
    <w:rsid w:val="006D30A3"/>
    <w:rsid w:val="006D3BCD"/>
    <w:rsid w:val="006D4541"/>
    <w:rsid w:val="006D54DD"/>
    <w:rsid w:val="006D72EB"/>
    <w:rsid w:val="006E0B3F"/>
    <w:rsid w:val="006E159F"/>
    <w:rsid w:val="006E20A3"/>
    <w:rsid w:val="006E249F"/>
    <w:rsid w:val="006E6511"/>
    <w:rsid w:val="006F0060"/>
    <w:rsid w:val="006F08E2"/>
    <w:rsid w:val="006F103A"/>
    <w:rsid w:val="006F1DDA"/>
    <w:rsid w:val="006F42BA"/>
    <w:rsid w:val="006F42E2"/>
    <w:rsid w:val="006F5C6E"/>
    <w:rsid w:val="006F614D"/>
    <w:rsid w:val="006F6446"/>
    <w:rsid w:val="006F7A30"/>
    <w:rsid w:val="007022A7"/>
    <w:rsid w:val="007027F7"/>
    <w:rsid w:val="00702FB7"/>
    <w:rsid w:val="00703101"/>
    <w:rsid w:val="00706A01"/>
    <w:rsid w:val="00710285"/>
    <w:rsid w:val="00710C4B"/>
    <w:rsid w:val="007117B9"/>
    <w:rsid w:val="0071217E"/>
    <w:rsid w:val="00712EDC"/>
    <w:rsid w:val="00714500"/>
    <w:rsid w:val="00714C44"/>
    <w:rsid w:val="007161AC"/>
    <w:rsid w:val="00716320"/>
    <w:rsid w:val="007225C0"/>
    <w:rsid w:val="00723D25"/>
    <w:rsid w:val="00725CFA"/>
    <w:rsid w:val="00725DFF"/>
    <w:rsid w:val="00726858"/>
    <w:rsid w:val="007278BE"/>
    <w:rsid w:val="00730556"/>
    <w:rsid w:val="007307A4"/>
    <w:rsid w:val="00730E5C"/>
    <w:rsid w:val="00730EDD"/>
    <w:rsid w:val="00731C74"/>
    <w:rsid w:val="007321B6"/>
    <w:rsid w:val="00734036"/>
    <w:rsid w:val="00734796"/>
    <w:rsid w:val="00734EC1"/>
    <w:rsid w:val="0073533D"/>
    <w:rsid w:val="0073594E"/>
    <w:rsid w:val="00735B59"/>
    <w:rsid w:val="00736086"/>
    <w:rsid w:val="0073639B"/>
    <w:rsid w:val="00736CD8"/>
    <w:rsid w:val="0074001C"/>
    <w:rsid w:val="00740CCF"/>
    <w:rsid w:val="00740D69"/>
    <w:rsid w:val="00742F7E"/>
    <w:rsid w:val="00743A8B"/>
    <w:rsid w:val="00745ADF"/>
    <w:rsid w:val="00745C80"/>
    <w:rsid w:val="00746E31"/>
    <w:rsid w:val="00747220"/>
    <w:rsid w:val="0074766B"/>
    <w:rsid w:val="007476F4"/>
    <w:rsid w:val="00747EDE"/>
    <w:rsid w:val="0075268C"/>
    <w:rsid w:val="0075602A"/>
    <w:rsid w:val="007569BE"/>
    <w:rsid w:val="007574A8"/>
    <w:rsid w:val="00757786"/>
    <w:rsid w:val="007611CD"/>
    <w:rsid w:val="007618FE"/>
    <w:rsid w:val="0076206E"/>
    <w:rsid w:val="00765286"/>
    <w:rsid w:val="00766EA4"/>
    <w:rsid w:val="007703A2"/>
    <w:rsid w:val="00770B48"/>
    <w:rsid w:val="00772266"/>
    <w:rsid w:val="0077277C"/>
    <w:rsid w:val="007754A0"/>
    <w:rsid w:val="0077563B"/>
    <w:rsid w:val="007757C7"/>
    <w:rsid w:val="00775F77"/>
    <w:rsid w:val="00775FA8"/>
    <w:rsid w:val="00776B0D"/>
    <w:rsid w:val="00776F13"/>
    <w:rsid w:val="00777A5F"/>
    <w:rsid w:val="00780444"/>
    <w:rsid w:val="007831C0"/>
    <w:rsid w:val="007833F0"/>
    <w:rsid w:val="00783DAE"/>
    <w:rsid w:val="0078427A"/>
    <w:rsid w:val="007844D5"/>
    <w:rsid w:val="00784A3A"/>
    <w:rsid w:val="00784D61"/>
    <w:rsid w:val="00785CE2"/>
    <w:rsid w:val="007867AA"/>
    <w:rsid w:val="007869D1"/>
    <w:rsid w:val="007869EA"/>
    <w:rsid w:val="007872BC"/>
    <w:rsid w:val="007873CF"/>
    <w:rsid w:val="0078744E"/>
    <w:rsid w:val="00791BB1"/>
    <w:rsid w:val="007933F3"/>
    <w:rsid w:val="00793D5B"/>
    <w:rsid w:val="00794064"/>
    <w:rsid w:val="00794357"/>
    <w:rsid w:val="00794DFE"/>
    <w:rsid w:val="00795DAC"/>
    <w:rsid w:val="00796730"/>
    <w:rsid w:val="00797FC1"/>
    <w:rsid w:val="007A0046"/>
    <w:rsid w:val="007A0429"/>
    <w:rsid w:val="007A0AB2"/>
    <w:rsid w:val="007A182E"/>
    <w:rsid w:val="007A1E35"/>
    <w:rsid w:val="007A30EB"/>
    <w:rsid w:val="007A490B"/>
    <w:rsid w:val="007A4E0F"/>
    <w:rsid w:val="007A6A20"/>
    <w:rsid w:val="007A72B8"/>
    <w:rsid w:val="007A7FCC"/>
    <w:rsid w:val="007B3609"/>
    <w:rsid w:val="007B5764"/>
    <w:rsid w:val="007B5D19"/>
    <w:rsid w:val="007B60DB"/>
    <w:rsid w:val="007B71A7"/>
    <w:rsid w:val="007C09FE"/>
    <w:rsid w:val="007C1110"/>
    <w:rsid w:val="007C3B0C"/>
    <w:rsid w:val="007C4730"/>
    <w:rsid w:val="007C5A9B"/>
    <w:rsid w:val="007D09D0"/>
    <w:rsid w:val="007D10F2"/>
    <w:rsid w:val="007D1758"/>
    <w:rsid w:val="007D2362"/>
    <w:rsid w:val="007D26EA"/>
    <w:rsid w:val="007D3727"/>
    <w:rsid w:val="007D3958"/>
    <w:rsid w:val="007D3B81"/>
    <w:rsid w:val="007D4D41"/>
    <w:rsid w:val="007E02CB"/>
    <w:rsid w:val="007E1170"/>
    <w:rsid w:val="007E1821"/>
    <w:rsid w:val="007E1EDF"/>
    <w:rsid w:val="007E22B1"/>
    <w:rsid w:val="007E249C"/>
    <w:rsid w:val="007E26AB"/>
    <w:rsid w:val="007E27F0"/>
    <w:rsid w:val="007E4A4E"/>
    <w:rsid w:val="007E6831"/>
    <w:rsid w:val="007E6BA5"/>
    <w:rsid w:val="007E6D27"/>
    <w:rsid w:val="007F09B0"/>
    <w:rsid w:val="007F2290"/>
    <w:rsid w:val="007F229B"/>
    <w:rsid w:val="007F2D31"/>
    <w:rsid w:val="007F3CFA"/>
    <w:rsid w:val="007F52B5"/>
    <w:rsid w:val="007F5724"/>
    <w:rsid w:val="007F75D8"/>
    <w:rsid w:val="007F7A5A"/>
    <w:rsid w:val="00800188"/>
    <w:rsid w:val="00800658"/>
    <w:rsid w:val="00800981"/>
    <w:rsid w:val="00802741"/>
    <w:rsid w:val="00804F66"/>
    <w:rsid w:val="008069EB"/>
    <w:rsid w:val="008103D1"/>
    <w:rsid w:val="00812653"/>
    <w:rsid w:val="0081268F"/>
    <w:rsid w:val="008127DC"/>
    <w:rsid w:val="008139D3"/>
    <w:rsid w:val="00814BBE"/>
    <w:rsid w:val="0081502A"/>
    <w:rsid w:val="00815CFD"/>
    <w:rsid w:val="0081626C"/>
    <w:rsid w:val="0082047F"/>
    <w:rsid w:val="008220D1"/>
    <w:rsid w:val="00822902"/>
    <w:rsid w:val="00823220"/>
    <w:rsid w:val="00823AE2"/>
    <w:rsid w:val="008248B3"/>
    <w:rsid w:val="00830BE9"/>
    <w:rsid w:val="00832201"/>
    <w:rsid w:val="00832AC1"/>
    <w:rsid w:val="00832C24"/>
    <w:rsid w:val="008334AF"/>
    <w:rsid w:val="008358F4"/>
    <w:rsid w:val="00836165"/>
    <w:rsid w:val="0083620B"/>
    <w:rsid w:val="00836723"/>
    <w:rsid w:val="0083792B"/>
    <w:rsid w:val="008407C9"/>
    <w:rsid w:val="008407E4"/>
    <w:rsid w:val="00840BB3"/>
    <w:rsid w:val="00841A13"/>
    <w:rsid w:val="00841B0D"/>
    <w:rsid w:val="008432A5"/>
    <w:rsid w:val="008434E3"/>
    <w:rsid w:val="0084549D"/>
    <w:rsid w:val="0084575C"/>
    <w:rsid w:val="008462C9"/>
    <w:rsid w:val="0084697C"/>
    <w:rsid w:val="00847DA3"/>
    <w:rsid w:val="00850130"/>
    <w:rsid w:val="00851E68"/>
    <w:rsid w:val="00853043"/>
    <w:rsid w:val="00853C5C"/>
    <w:rsid w:val="008549BC"/>
    <w:rsid w:val="008557BF"/>
    <w:rsid w:val="00856A8B"/>
    <w:rsid w:val="00856E6F"/>
    <w:rsid w:val="00860BBA"/>
    <w:rsid w:val="008611DA"/>
    <w:rsid w:val="0086187A"/>
    <w:rsid w:val="00861FDA"/>
    <w:rsid w:val="00862944"/>
    <w:rsid w:val="008629DF"/>
    <w:rsid w:val="008635F5"/>
    <w:rsid w:val="00864045"/>
    <w:rsid w:val="008641CC"/>
    <w:rsid w:val="00865309"/>
    <w:rsid w:val="0086783C"/>
    <w:rsid w:val="00871592"/>
    <w:rsid w:val="0087172A"/>
    <w:rsid w:val="00871CE6"/>
    <w:rsid w:val="00872BE0"/>
    <w:rsid w:val="008735E1"/>
    <w:rsid w:val="008746F7"/>
    <w:rsid w:val="00876C36"/>
    <w:rsid w:val="00880CB9"/>
    <w:rsid w:val="00881713"/>
    <w:rsid w:val="00881D18"/>
    <w:rsid w:val="00882255"/>
    <w:rsid w:val="00882389"/>
    <w:rsid w:val="00882CE3"/>
    <w:rsid w:val="00882F02"/>
    <w:rsid w:val="00885A62"/>
    <w:rsid w:val="00886A8F"/>
    <w:rsid w:val="00887961"/>
    <w:rsid w:val="00890A7D"/>
    <w:rsid w:val="00891010"/>
    <w:rsid w:val="00892DB8"/>
    <w:rsid w:val="0089342B"/>
    <w:rsid w:val="00893432"/>
    <w:rsid w:val="0089434C"/>
    <w:rsid w:val="00895432"/>
    <w:rsid w:val="00895E1A"/>
    <w:rsid w:val="00896065"/>
    <w:rsid w:val="008A0444"/>
    <w:rsid w:val="008A09DE"/>
    <w:rsid w:val="008A0AC3"/>
    <w:rsid w:val="008A1D4F"/>
    <w:rsid w:val="008A1E35"/>
    <w:rsid w:val="008A2E95"/>
    <w:rsid w:val="008A4245"/>
    <w:rsid w:val="008A534F"/>
    <w:rsid w:val="008A555A"/>
    <w:rsid w:val="008A5BD1"/>
    <w:rsid w:val="008A69F8"/>
    <w:rsid w:val="008A6A8A"/>
    <w:rsid w:val="008A6FEE"/>
    <w:rsid w:val="008A7271"/>
    <w:rsid w:val="008B1B49"/>
    <w:rsid w:val="008B26B6"/>
    <w:rsid w:val="008B379A"/>
    <w:rsid w:val="008B4EC1"/>
    <w:rsid w:val="008B6C9A"/>
    <w:rsid w:val="008B79EB"/>
    <w:rsid w:val="008C09E0"/>
    <w:rsid w:val="008C0AD5"/>
    <w:rsid w:val="008C36F6"/>
    <w:rsid w:val="008C3BB8"/>
    <w:rsid w:val="008C4140"/>
    <w:rsid w:val="008C4B79"/>
    <w:rsid w:val="008C5743"/>
    <w:rsid w:val="008C5D8C"/>
    <w:rsid w:val="008C7163"/>
    <w:rsid w:val="008C7233"/>
    <w:rsid w:val="008C74E4"/>
    <w:rsid w:val="008D0FE7"/>
    <w:rsid w:val="008D1E5D"/>
    <w:rsid w:val="008D2455"/>
    <w:rsid w:val="008D253D"/>
    <w:rsid w:val="008D2AD5"/>
    <w:rsid w:val="008D36F7"/>
    <w:rsid w:val="008D3CF4"/>
    <w:rsid w:val="008D5673"/>
    <w:rsid w:val="008D606F"/>
    <w:rsid w:val="008D66AF"/>
    <w:rsid w:val="008D70C3"/>
    <w:rsid w:val="008D7444"/>
    <w:rsid w:val="008E06CC"/>
    <w:rsid w:val="008E0BB5"/>
    <w:rsid w:val="008E0DFD"/>
    <w:rsid w:val="008E27B5"/>
    <w:rsid w:val="008E4110"/>
    <w:rsid w:val="008E4411"/>
    <w:rsid w:val="008F3967"/>
    <w:rsid w:val="008F3BCF"/>
    <w:rsid w:val="008F6164"/>
    <w:rsid w:val="008F6B2D"/>
    <w:rsid w:val="00900184"/>
    <w:rsid w:val="0090123C"/>
    <w:rsid w:val="009030B6"/>
    <w:rsid w:val="00904FA7"/>
    <w:rsid w:val="009053D7"/>
    <w:rsid w:val="00907C2F"/>
    <w:rsid w:val="00907F5C"/>
    <w:rsid w:val="009102C1"/>
    <w:rsid w:val="00910306"/>
    <w:rsid w:val="00910B6D"/>
    <w:rsid w:val="00910E6A"/>
    <w:rsid w:val="009114B5"/>
    <w:rsid w:val="00914356"/>
    <w:rsid w:val="00914B6C"/>
    <w:rsid w:val="00916EA7"/>
    <w:rsid w:val="00916EDC"/>
    <w:rsid w:val="009209B4"/>
    <w:rsid w:val="00924048"/>
    <w:rsid w:val="00924883"/>
    <w:rsid w:val="009248F7"/>
    <w:rsid w:val="0092523F"/>
    <w:rsid w:val="00930491"/>
    <w:rsid w:val="00930BCD"/>
    <w:rsid w:val="009314CE"/>
    <w:rsid w:val="00932B6C"/>
    <w:rsid w:val="0093385A"/>
    <w:rsid w:val="00935060"/>
    <w:rsid w:val="00935EE3"/>
    <w:rsid w:val="009362DA"/>
    <w:rsid w:val="00941084"/>
    <w:rsid w:val="00941F17"/>
    <w:rsid w:val="0094330A"/>
    <w:rsid w:val="00943467"/>
    <w:rsid w:val="00944A01"/>
    <w:rsid w:val="00945C20"/>
    <w:rsid w:val="0095204A"/>
    <w:rsid w:val="00952BEB"/>
    <w:rsid w:val="00953D6A"/>
    <w:rsid w:val="00956123"/>
    <w:rsid w:val="00956F7A"/>
    <w:rsid w:val="00960EBD"/>
    <w:rsid w:val="0096288B"/>
    <w:rsid w:val="009630D6"/>
    <w:rsid w:val="00964A35"/>
    <w:rsid w:val="00964BD9"/>
    <w:rsid w:val="00967145"/>
    <w:rsid w:val="00970C10"/>
    <w:rsid w:val="009717E8"/>
    <w:rsid w:val="00971A72"/>
    <w:rsid w:val="0097250F"/>
    <w:rsid w:val="00972D5A"/>
    <w:rsid w:val="00972E82"/>
    <w:rsid w:val="0097333C"/>
    <w:rsid w:val="00973F01"/>
    <w:rsid w:val="00974516"/>
    <w:rsid w:val="0097589E"/>
    <w:rsid w:val="009758AB"/>
    <w:rsid w:val="00975960"/>
    <w:rsid w:val="0097739A"/>
    <w:rsid w:val="009774C9"/>
    <w:rsid w:val="00977FA3"/>
    <w:rsid w:val="00981540"/>
    <w:rsid w:val="00982566"/>
    <w:rsid w:val="00982BA2"/>
    <w:rsid w:val="00983CA0"/>
    <w:rsid w:val="0098419E"/>
    <w:rsid w:val="00985663"/>
    <w:rsid w:val="0098742E"/>
    <w:rsid w:val="00991F8D"/>
    <w:rsid w:val="0099208A"/>
    <w:rsid w:val="009943F4"/>
    <w:rsid w:val="00994C6C"/>
    <w:rsid w:val="0099551F"/>
    <w:rsid w:val="00995E81"/>
    <w:rsid w:val="00997790"/>
    <w:rsid w:val="009A06EA"/>
    <w:rsid w:val="009A0B40"/>
    <w:rsid w:val="009A14B0"/>
    <w:rsid w:val="009A1739"/>
    <w:rsid w:val="009A2349"/>
    <w:rsid w:val="009A29E6"/>
    <w:rsid w:val="009A4288"/>
    <w:rsid w:val="009A5BE8"/>
    <w:rsid w:val="009A66B5"/>
    <w:rsid w:val="009A7204"/>
    <w:rsid w:val="009B1AAF"/>
    <w:rsid w:val="009B2C93"/>
    <w:rsid w:val="009B3C27"/>
    <w:rsid w:val="009B3CAB"/>
    <w:rsid w:val="009B6081"/>
    <w:rsid w:val="009B7D3C"/>
    <w:rsid w:val="009C0762"/>
    <w:rsid w:val="009C17E2"/>
    <w:rsid w:val="009C2098"/>
    <w:rsid w:val="009C22B9"/>
    <w:rsid w:val="009C3734"/>
    <w:rsid w:val="009C39EE"/>
    <w:rsid w:val="009C3DC4"/>
    <w:rsid w:val="009C3EC0"/>
    <w:rsid w:val="009C47D3"/>
    <w:rsid w:val="009C5578"/>
    <w:rsid w:val="009C60B8"/>
    <w:rsid w:val="009C6170"/>
    <w:rsid w:val="009C625E"/>
    <w:rsid w:val="009C7480"/>
    <w:rsid w:val="009D002B"/>
    <w:rsid w:val="009D06A8"/>
    <w:rsid w:val="009D1C71"/>
    <w:rsid w:val="009D2350"/>
    <w:rsid w:val="009D4802"/>
    <w:rsid w:val="009D7A93"/>
    <w:rsid w:val="009E2A86"/>
    <w:rsid w:val="009E3000"/>
    <w:rsid w:val="009E321B"/>
    <w:rsid w:val="009E3F0D"/>
    <w:rsid w:val="009E6269"/>
    <w:rsid w:val="009F06AD"/>
    <w:rsid w:val="009F0A23"/>
    <w:rsid w:val="009F10C5"/>
    <w:rsid w:val="009F241D"/>
    <w:rsid w:val="009F2AE5"/>
    <w:rsid w:val="009F720E"/>
    <w:rsid w:val="009F7D09"/>
    <w:rsid w:val="009F7F54"/>
    <w:rsid w:val="00A00451"/>
    <w:rsid w:val="00A00798"/>
    <w:rsid w:val="00A00D6E"/>
    <w:rsid w:val="00A01E74"/>
    <w:rsid w:val="00A045B9"/>
    <w:rsid w:val="00A052A4"/>
    <w:rsid w:val="00A077F3"/>
    <w:rsid w:val="00A07C28"/>
    <w:rsid w:val="00A118B1"/>
    <w:rsid w:val="00A14086"/>
    <w:rsid w:val="00A140D1"/>
    <w:rsid w:val="00A21202"/>
    <w:rsid w:val="00A22BF7"/>
    <w:rsid w:val="00A233B0"/>
    <w:rsid w:val="00A245D6"/>
    <w:rsid w:val="00A246A9"/>
    <w:rsid w:val="00A248D3"/>
    <w:rsid w:val="00A2512D"/>
    <w:rsid w:val="00A256F3"/>
    <w:rsid w:val="00A2620D"/>
    <w:rsid w:val="00A2647F"/>
    <w:rsid w:val="00A27A9C"/>
    <w:rsid w:val="00A27B2A"/>
    <w:rsid w:val="00A304A2"/>
    <w:rsid w:val="00A3084D"/>
    <w:rsid w:val="00A319A9"/>
    <w:rsid w:val="00A32279"/>
    <w:rsid w:val="00A32477"/>
    <w:rsid w:val="00A341B4"/>
    <w:rsid w:val="00A3449E"/>
    <w:rsid w:val="00A35A70"/>
    <w:rsid w:val="00A35F2E"/>
    <w:rsid w:val="00A3609C"/>
    <w:rsid w:val="00A36F51"/>
    <w:rsid w:val="00A37C2B"/>
    <w:rsid w:val="00A40B12"/>
    <w:rsid w:val="00A4114B"/>
    <w:rsid w:val="00A42BF1"/>
    <w:rsid w:val="00A4384A"/>
    <w:rsid w:val="00A44A5A"/>
    <w:rsid w:val="00A45891"/>
    <w:rsid w:val="00A50475"/>
    <w:rsid w:val="00A504B1"/>
    <w:rsid w:val="00A51E56"/>
    <w:rsid w:val="00A545E1"/>
    <w:rsid w:val="00A546FA"/>
    <w:rsid w:val="00A54C39"/>
    <w:rsid w:val="00A54CBA"/>
    <w:rsid w:val="00A5543B"/>
    <w:rsid w:val="00A56CF1"/>
    <w:rsid w:val="00A57DE4"/>
    <w:rsid w:val="00A57E13"/>
    <w:rsid w:val="00A60429"/>
    <w:rsid w:val="00A609E8"/>
    <w:rsid w:val="00A60A6B"/>
    <w:rsid w:val="00A6226A"/>
    <w:rsid w:val="00A62AB8"/>
    <w:rsid w:val="00A646B0"/>
    <w:rsid w:val="00A64A35"/>
    <w:rsid w:val="00A64BFB"/>
    <w:rsid w:val="00A64CAD"/>
    <w:rsid w:val="00A65005"/>
    <w:rsid w:val="00A6504B"/>
    <w:rsid w:val="00A6513F"/>
    <w:rsid w:val="00A66752"/>
    <w:rsid w:val="00A679BE"/>
    <w:rsid w:val="00A7277F"/>
    <w:rsid w:val="00A735DD"/>
    <w:rsid w:val="00A76345"/>
    <w:rsid w:val="00A77689"/>
    <w:rsid w:val="00A77BD3"/>
    <w:rsid w:val="00A822E9"/>
    <w:rsid w:val="00A82D86"/>
    <w:rsid w:val="00A835CE"/>
    <w:rsid w:val="00A8575F"/>
    <w:rsid w:val="00A85919"/>
    <w:rsid w:val="00A8701E"/>
    <w:rsid w:val="00A87D82"/>
    <w:rsid w:val="00A922F5"/>
    <w:rsid w:val="00A92C83"/>
    <w:rsid w:val="00A9406E"/>
    <w:rsid w:val="00A94394"/>
    <w:rsid w:val="00A94528"/>
    <w:rsid w:val="00A94B2C"/>
    <w:rsid w:val="00A94B4A"/>
    <w:rsid w:val="00AA01EC"/>
    <w:rsid w:val="00AA06FB"/>
    <w:rsid w:val="00AA0976"/>
    <w:rsid w:val="00AA1886"/>
    <w:rsid w:val="00AA3B74"/>
    <w:rsid w:val="00AA4F48"/>
    <w:rsid w:val="00AA4FF7"/>
    <w:rsid w:val="00AA6B5D"/>
    <w:rsid w:val="00AB0100"/>
    <w:rsid w:val="00AB0AED"/>
    <w:rsid w:val="00AB38B9"/>
    <w:rsid w:val="00AB5DC9"/>
    <w:rsid w:val="00AB601B"/>
    <w:rsid w:val="00AB607B"/>
    <w:rsid w:val="00AB6AC5"/>
    <w:rsid w:val="00AB75A0"/>
    <w:rsid w:val="00AB79E1"/>
    <w:rsid w:val="00AB7B67"/>
    <w:rsid w:val="00AC00C7"/>
    <w:rsid w:val="00AC0F71"/>
    <w:rsid w:val="00AC1429"/>
    <w:rsid w:val="00AC1CEE"/>
    <w:rsid w:val="00AC31E9"/>
    <w:rsid w:val="00AC3853"/>
    <w:rsid w:val="00AC3F70"/>
    <w:rsid w:val="00AC46B2"/>
    <w:rsid w:val="00AC4A6A"/>
    <w:rsid w:val="00AC5150"/>
    <w:rsid w:val="00AC57EA"/>
    <w:rsid w:val="00AC6C74"/>
    <w:rsid w:val="00AC796A"/>
    <w:rsid w:val="00AD1946"/>
    <w:rsid w:val="00AD1FC6"/>
    <w:rsid w:val="00AD40C7"/>
    <w:rsid w:val="00AD5CEE"/>
    <w:rsid w:val="00AD662F"/>
    <w:rsid w:val="00AD6F5E"/>
    <w:rsid w:val="00AD78E2"/>
    <w:rsid w:val="00AE0030"/>
    <w:rsid w:val="00AE05AC"/>
    <w:rsid w:val="00AE2C87"/>
    <w:rsid w:val="00AE44D4"/>
    <w:rsid w:val="00AE50E1"/>
    <w:rsid w:val="00AE5819"/>
    <w:rsid w:val="00AE5907"/>
    <w:rsid w:val="00AE5D24"/>
    <w:rsid w:val="00AE5D7F"/>
    <w:rsid w:val="00AE6247"/>
    <w:rsid w:val="00AE716F"/>
    <w:rsid w:val="00AE7C6D"/>
    <w:rsid w:val="00AF0253"/>
    <w:rsid w:val="00AF0DE3"/>
    <w:rsid w:val="00AF1A83"/>
    <w:rsid w:val="00AF25AE"/>
    <w:rsid w:val="00AF3110"/>
    <w:rsid w:val="00AF78B9"/>
    <w:rsid w:val="00B002B5"/>
    <w:rsid w:val="00B01947"/>
    <w:rsid w:val="00B04D84"/>
    <w:rsid w:val="00B07540"/>
    <w:rsid w:val="00B10DD3"/>
    <w:rsid w:val="00B1273E"/>
    <w:rsid w:val="00B12CAB"/>
    <w:rsid w:val="00B12F67"/>
    <w:rsid w:val="00B12F71"/>
    <w:rsid w:val="00B14D41"/>
    <w:rsid w:val="00B173EF"/>
    <w:rsid w:val="00B2185B"/>
    <w:rsid w:val="00B21BD4"/>
    <w:rsid w:val="00B22D51"/>
    <w:rsid w:val="00B233D8"/>
    <w:rsid w:val="00B23D9D"/>
    <w:rsid w:val="00B24A32"/>
    <w:rsid w:val="00B24FC2"/>
    <w:rsid w:val="00B25BB4"/>
    <w:rsid w:val="00B26436"/>
    <w:rsid w:val="00B26469"/>
    <w:rsid w:val="00B267A0"/>
    <w:rsid w:val="00B26B1D"/>
    <w:rsid w:val="00B26B8F"/>
    <w:rsid w:val="00B27949"/>
    <w:rsid w:val="00B3234A"/>
    <w:rsid w:val="00B32473"/>
    <w:rsid w:val="00B327DB"/>
    <w:rsid w:val="00B32FA7"/>
    <w:rsid w:val="00B330C1"/>
    <w:rsid w:val="00B3345F"/>
    <w:rsid w:val="00B3447D"/>
    <w:rsid w:val="00B3452C"/>
    <w:rsid w:val="00B34D37"/>
    <w:rsid w:val="00B3526B"/>
    <w:rsid w:val="00B36E4E"/>
    <w:rsid w:val="00B373A4"/>
    <w:rsid w:val="00B375E1"/>
    <w:rsid w:val="00B40C59"/>
    <w:rsid w:val="00B41115"/>
    <w:rsid w:val="00B41E2D"/>
    <w:rsid w:val="00B434FF"/>
    <w:rsid w:val="00B43C54"/>
    <w:rsid w:val="00B43F3A"/>
    <w:rsid w:val="00B4559E"/>
    <w:rsid w:val="00B458A0"/>
    <w:rsid w:val="00B46904"/>
    <w:rsid w:val="00B4702C"/>
    <w:rsid w:val="00B51E3F"/>
    <w:rsid w:val="00B51E61"/>
    <w:rsid w:val="00B54106"/>
    <w:rsid w:val="00B544BC"/>
    <w:rsid w:val="00B548B8"/>
    <w:rsid w:val="00B606F6"/>
    <w:rsid w:val="00B60C07"/>
    <w:rsid w:val="00B61117"/>
    <w:rsid w:val="00B61A28"/>
    <w:rsid w:val="00B63BBE"/>
    <w:rsid w:val="00B63C82"/>
    <w:rsid w:val="00B6450B"/>
    <w:rsid w:val="00B66848"/>
    <w:rsid w:val="00B71E00"/>
    <w:rsid w:val="00B721BB"/>
    <w:rsid w:val="00B73F50"/>
    <w:rsid w:val="00B7415F"/>
    <w:rsid w:val="00B744A7"/>
    <w:rsid w:val="00B76B86"/>
    <w:rsid w:val="00B777A5"/>
    <w:rsid w:val="00B77E41"/>
    <w:rsid w:val="00B77F78"/>
    <w:rsid w:val="00B8131A"/>
    <w:rsid w:val="00B81784"/>
    <w:rsid w:val="00B81A7F"/>
    <w:rsid w:val="00B81C5F"/>
    <w:rsid w:val="00B82B2B"/>
    <w:rsid w:val="00B839FF"/>
    <w:rsid w:val="00B84AE5"/>
    <w:rsid w:val="00B860E2"/>
    <w:rsid w:val="00B86242"/>
    <w:rsid w:val="00B87109"/>
    <w:rsid w:val="00B90919"/>
    <w:rsid w:val="00B91167"/>
    <w:rsid w:val="00B91A2C"/>
    <w:rsid w:val="00B921B6"/>
    <w:rsid w:val="00B924C6"/>
    <w:rsid w:val="00B9282B"/>
    <w:rsid w:val="00B9333F"/>
    <w:rsid w:val="00B9395E"/>
    <w:rsid w:val="00B957AF"/>
    <w:rsid w:val="00B959B7"/>
    <w:rsid w:val="00B97FDE"/>
    <w:rsid w:val="00BA08A8"/>
    <w:rsid w:val="00BA0E0B"/>
    <w:rsid w:val="00BA0ECD"/>
    <w:rsid w:val="00BA10D8"/>
    <w:rsid w:val="00BA1B72"/>
    <w:rsid w:val="00BA2A1D"/>
    <w:rsid w:val="00BA5625"/>
    <w:rsid w:val="00BA6A0D"/>
    <w:rsid w:val="00BA6BFF"/>
    <w:rsid w:val="00BA6E46"/>
    <w:rsid w:val="00BA7C48"/>
    <w:rsid w:val="00BA7DA7"/>
    <w:rsid w:val="00BB1349"/>
    <w:rsid w:val="00BB1400"/>
    <w:rsid w:val="00BB3359"/>
    <w:rsid w:val="00BB40FB"/>
    <w:rsid w:val="00BB5A3C"/>
    <w:rsid w:val="00BB65F6"/>
    <w:rsid w:val="00BB66AD"/>
    <w:rsid w:val="00BB6B32"/>
    <w:rsid w:val="00BB6BBB"/>
    <w:rsid w:val="00BB7326"/>
    <w:rsid w:val="00BC5057"/>
    <w:rsid w:val="00BC5244"/>
    <w:rsid w:val="00BC638A"/>
    <w:rsid w:val="00BC648C"/>
    <w:rsid w:val="00BC7806"/>
    <w:rsid w:val="00BC78A6"/>
    <w:rsid w:val="00BD0089"/>
    <w:rsid w:val="00BD01C5"/>
    <w:rsid w:val="00BD04FA"/>
    <w:rsid w:val="00BD0D99"/>
    <w:rsid w:val="00BD2841"/>
    <w:rsid w:val="00BD293B"/>
    <w:rsid w:val="00BD2C6C"/>
    <w:rsid w:val="00BD34A5"/>
    <w:rsid w:val="00BD3E68"/>
    <w:rsid w:val="00BD5107"/>
    <w:rsid w:val="00BD62CC"/>
    <w:rsid w:val="00BE0004"/>
    <w:rsid w:val="00BE1584"/>
    <w:rsid w:val="00BE373A"/>
    <w:rsid w:val="00BE4FF5"/>
    <w:rsid w:val="00BE522C"/>
    <w:rsid w:val="00BE62C6"/>
    <w:rsid w:val="00BE6577"/>
    <w:rsid w:val="00BE6620"/>
    <w:rsid w:val="00BF01EF"/>
    <w:rsid w:val="00BF04CF"/>
    <w:rsid w:val="00BF15B2"/>
    <w:rsid w:val="00BF2274"/>
    <w:rsid w:val="00BF2FCB"/>
    <w:rsid w:val="00BF3627"/>
    <w:rsid w:val="00BF3DCC"/>
    <w:rsid w:val="00BF41E3"/>
    <w:rsid w:val="00C02CD7"/>
    <w:rsid w:val="00C039E2"/>
    <w:rsid w:val="00C053A9"/>
    <w:rsid w:val="00C05705"/>
    <w:rsid w:val="00C06B0F"/>
    <w:rsid w:val="00C079DA"/>
    <w:rsid w:val="00C103E0"/>
    <w:rsid w:val="00C10918"/>
    <w:rsid w:val="00C113D4"/>
    <w:rsid w:val="00C12E9D"/>
    <w:rsid w:val="00C13547"/>
    <w:rsid w:val="00C14E3A"/>
    <w:rsid w:val="00C16023"/>
    <w:rsid w:val="00C1662B"/>
    <w:rsid w:val="00C16B6F"/>
    <w:rsid w:val="00C213C3"/>
    <w:rsid w:val="00C22041"/>
    <w:rsid w:val="00C2215A"/>
    <w:rsid w:val="00C2445E"/>
    <w:rsid w:val="00C25683"/>
    <w:rsid w:val="00C25796"/>
    <w:rsid w:val="00C27176"/>
    <w:rsid w:val="00C2739D"/>
    <w:rsid w:val="00C31A1F"/>
    <w:rsid w:val="00C34A0A"/>
    <w:rsid w:val="00C35D5E"/>
    <w:rsid w:val="00C35E3C"/>
    <w:rsid w:val="00C35FCE"/>
    <w:rsid w:val="00C41B12"/>
    <w:rsid w:val="00C42007"/>
    <w:rsid w:val="00C4220F"/>
    <w:rsid w:val="00C42C7F"/>
    <w:rsid w:val="00C44869"/>
    <w:rsid w:val="00C46796"/>
    <w:rsid w:val="00C50181"/>
    <w:rsid w:val="00C50ED1"/>
    <w:rsid w:val="00C5103F"/>
    <w:rsid w:val="00C51733"/>
    <w:rsid w:val="00C53B94"/>
    <w:rsid w:val="00C54D3A"/>
    <w:rsid w:val="00C55600"/>
    <w:rsid w:val="00C55CB7"/>
    <w:rsid w:val="00C55FE5"/>
    <w:rsid w:val="00C561DA"/>
    <w:rsid w:val="00C6133F"/>
    <w:rsid w:val="00C619FD"/>
    <w:rsid w:val="00C61EAF"/>
    <w:rsid w:val="00C64FF4"/>
    <w:rsid w:val="00C65638"/>
    <w:rsid w:val="00C66C4B"/>
    <w:rsid w:val="00C67B8E"/>
    <w:rsid w:val="00C7186A"/>
    <w:rsid w:val="00C718BE"/>
    <w:rsid w:val="00C7310C"/>
    <w:rsid w:val="00C73E2D"/>
    <w:rsid w:val="00C74350"/>
    <w:rsid w:val="00C744B2"/>
    <w:rsid w:val="00C748D6"/>
    <w:rsid w:val="00C77FF7"/>
    <w:rsid w:val="00C8094D"/>
    <w:rsid w:val="00C80C29"/>
    <w:rsid w:val="00C81001"/>
    <w:rsid w:val="00C8131C"/>
    <w:rsid w:val="00C8176C"/>
    <w:rsid w:val="00C81835"/>
    <w:rsid w:val="00C82DB3"/>
    <w:rsid w:val="00C831A4"/>
    <w:rsid w:val="00C83D33"/>
    <w:rsid w:val="00C85D90"/>
    <w:rsid w:val="00C87CFB"/>
    <w:rsid w:val="00C90126"/>
    <w:rsid w:val="00C9051C"/>
    <w:rsid w:val="00C9062A"/>
    <w:rsid w:val="00C906C4"/>
    <w:rsid w:val="00C918BE"/>
    <w:rsid w:val="00C92B29"/>
    <w:rsid w:val="00C93E52"/>
    <w:rsid w:val="00C9617F"/>
    <w:rsid w:val="00C97359"/>
    <w:rsid w:val="00C977E9"/>
    <w:rsid w:val="00CA05B0"/>
    <w:rsid w:val="00CA08F5"/>
    <w:rsid w:val="00CA0903"/>
    <w:rsid w:val="00CA230E"/>
    <w:rsid w:val="00CA2E05"/>
    <w:rsid w:val="00CA3123"/>
    <w:rsid w:val="00CA3212"/>
    <w:rsid w:val="00CA37E7"/>
    <w:rsid w:val="00CA5523"/>
    <w:rsid w:val="00CA6666"/>
    <w:rsid w:val="00CA7D5A"/>
    <w:rsid w:val="00CB0B40"/>
    <w:rsid w:val="00CB0F64"/>
    <w:rsid w:val="00CB3365"/>
    <w:rsid w:val="00CB4793"/>
    <w:rsid w:val="00CB4DBD"/>
    <w:rsid w:val="00CB6D83"/>
    <w:rsid w:val="00CB7018"/>
    <w:rsid w:val="00CC0888"/>
    <w:rsid w:val="00CC216E"/>
    <w:rsid w:val="00CC2486"/>
    <w:rsid w:val="00CC259C"/>
    <w:rsid w:val="00CC3750"/>
    <w:rsid w:val="00CC446D"/>
    <w:rsid w:val="00CC5BD0"/>
    <w:rsid w:val="00CC5CDF"/>
    <w:rsid w:val="00CC6189"/>
    <w:rsid w:val="00CC7241"/>
    <w:rsid w:val="00CC7BDE"/>
    <w:rsid w:val="00CD10F5"/>
    <w:rsid w:val="00CD23F6"/>
    <w:rsid w:val="00CD2720"/>
    <w:rsid w:val="00CD543C"/>
    <w:rsid w:val="00CD55DB"/>
    <w:rsid w:val="00CD5B33"/>
    <w:rsid w:val="00CD5DE3"/>
    <w:rsid w:val="00CD6B2D"/>
    <w:rsid w:val="00CD6B81"/>
    <w:rsid w:val="00CD76D7"/>
    <w:rsid w:val="00CD777C"/>
    <w:rsid w:val="00CE0BF6"/>
    <w:rsid w:val="00CE199A"/>
    <w:rsid w:val="00CE3467"/>
    <w:rsid w:val="00CE5AAB"/>
    <w:rsid w:val="00CE6BCC"/>
    <w:rsid w:val="00CF02C2"/>
    <w:rsid w:val="00CF0E33"/>
    <w:rsid w:val="00CF106A"/>
    <w:rsid w:val="00CF2E7B"/>
    <w:rsid w:val="00CF54A6"/>
    <w:rsid w:val="00CF557E"/>
    <w:rsid w:val="00D006F3"/>
    <w:rsid w:val="00D018F1"/>
    <w:rsid w:val="00D02D4B"/>
    <w:rsid w:val="00D02EAB"/>
    <w:rsid w:val="00D03455"/>
    <w:rsid w:val="00D0452D"/>
    <w:rsid w:val="00D0570D"/>
    <w:rsid w:val="00D10BC6"/>
    <w:rsid w:val="00D1171B"/>
    <w:rsid w:val="00D12BFA"/>
    <w:rsid w:val="00D13155"/>
    <w:rsid w:val="00D13362"/>
    <w:rsid w:val="00D13C5B"/>
    <w:rsid w:val="00D144DE"/>
    <w:rsid w:val="00D1590C"/>
    <w:rsid w:val="00D162D2"/>
    <w:rsid w:val="00D1654A"/>
    <w:rsid w:val="00D165E7"/>
    <w:rsid w:val="00D17513"/>
    <w:rsid w:val="00D22475"/>
    <w:rsid w:val="00D237E0"/>
    <w:rsid w:val="00D23807"/>
    <w:rsid w:val="00D239AB"/>
    <w:rsid w:val="00D23FC2"/>
    <w:rsid w:val="00D247CF"/>
    <w:rsid w:val="00D2504D"/>
    <w:rsid w:val="00D26C43"/>
    <w:rsid w:val="00D27C3A"/>
    <w:rsid w:val="00D300C9"/>
    <w:rsid w:val="00D30B59"/>
    <w:rsid w:val="00D34BAF"/>
    <w:rsid w:val="00D35412"/>
    <w:rsid w:val="00D36C78"/>
    <w:rsid w:val="00D40983"/>
    <w:rsid w:val="00D45C08"/>
    <w:rsid w:val="00D468A8"/>
    <w:rsid w:val="00D50B64"/>
    <w:rsid w:val="00D51CCB"/>
    <w:rsid w:val="00D51E1F"/>
    <w:rsid w:val="00D53C60"/>
    <w:rsid w:val="00D62FF2"/>
    <w:rsid w:val="00D6444F"/>
    <w:rsid w:val="00D64765"/>
    <w:rsid w:val="00D700A0"/>
    <w:rsid w:val="00D7020E"/>
    <w:rsid w:val="00D7073B"/>
    <w:rsid w:val="00D709E2"/>
    <w:rsid w:val="00D71A7C"/>
    <w:rsid w:val="00D72889"/>
    <w:rsid w:val="00D749B4"/>
    <w:rsid w:val="00D75CFB"/>
    <w:rsid w:val="00D76461"/>
    <w:rsid w:val="00D76AE4"/>
    <w:rsid w:val="00D76BCD"/>
    <w:rsid w:val="00D770CB"/>
    <w:rsid w:val="00D777DF"/>
    <w:rsid w:val="00D813A1"/>
    <w:rsid w:val="00D81EB9"/>
    <w:rsid w:val="00D8232C"/>
    <w:rsid w:val="00D82579"/>
    <w:rsid w:val="00D85EA8"/>
    <w:rsid w:val="00D9141F"/>
    <w:rsid w:val="00D9229D"/>
    <w:rsid w:val="00D94067"/>
    <w:rsid w:val="00D9440D"/>
    <w:rsid w:val="00D949D4"/>
    <w:rsid w:val="00D97133"/>
    <w:rsid w:val="00D974FD"/>
    <w:rsid w:val="00DA05AB"/>
    <w:rsid w:val="00DA273A"/>
    <w:rsid w:val="00DA2DC4"/>
    <w:rsid w:val="00DA496F"/>
    <w:rsid w:val="00DA730F"/>
    <w:rsid w:val="00DB1793"/>
    <w:rsid w:val="00DB307C"/>
    <w:rsid w:val="00DB369A"/>
    <w:rsid w:val="00DB4F02"/>
    <w:rsid w:val="00DB7437"/>
    <w:rsid w:val="00DC06ED"/>
    <w:rsid w:val="00DC0A40"/>
    <w:rsid w:val="00DC0C38"/>
    <w:rsid w:val="00DC1F6C"/>
    <w:rsid w:val="00DC51E8"/>
    <w:rsid w:val="00DC5263"/>
    <w:rsid w:val="00DC5CC7"/>
    <w:rsid w:val="00DC61DB"/>
    <w:rsid w:val="00DC65C4"/>
    <w:rsid w:val="00DC6775"/>
    <w:rsid w:val="00DC7F68"/>
    <w:rsid w:val="00DD0571"/>
    <w:rsid w:val="00DD154C"/>
    <w:rsid w:val="00DD169F"/>
    <w:rsid w:val="00DD3926"/>
    <w:rsid w:val="00DD3EE4"/>
    <w:rsid w:val="00DD4B12"/>
    <w:rsid w:val="00DD55DF"/>
    <w:rsid w:val="00DD6A40"/>
    <w:rsid w:val="00DD6E25"/>
    <w:rsid w:val="00DE0124"/>
    <w:rsid w:val="00DE0E8F"/>
    <w:rsid w:val="00DE22D4"/>
    <w:rsid w:val="00DE2C73"/>
    <w:rsid w:val="00DE37F4"/>
    <w:rsid w:val="00DE51A6"/>
    <w:rsid w:val="00DE526B"/>
    <w:rsid w:val="00DE6228"/>
    <w:rsid w:val="00DE735A"/>
    <w:rsid w:val="00DE7861"/>
    <w:rsid w:val="00DF243B"/>
    <w:rsid w:val="00DF3CB7"/>
    <w:rsid w:val="00DF5130"/>
    <w:rsid w:val="00DF5F76"/>
    <w:rsid w:val="00DF69E8"/>
    <w:rsid w:val="00DF6D81"/>
    <w:rsid w:val="00DF6F0C"/>
    <w:rsid w:val="00DF71BE"/>
    <w:rsid w:val="00E0021E"/>
    <w:rsid w:val="00E003B6"/>
    <w:rsid w:val="00E005A2"/>
    <w:rsid w:val="00E00769"/>
    <w:rsid w:val="00E00C37"/>
    <w:rsid w:val="00E00CC3"/>
    <w:rsid w:val="00E011A4"/>
    <w:rsid w:val="00E01787"/>
    <w:rsid w:val="00E02659"/>
    <w:rsid w:val="00E02C7E"/>
    <w:rsid w:val="00E05B44"/>
    <w:rsid w:val="00E06048"/>
    <w:rsid w:val="00E073B5"/>
    <w:rsid w:val="00E0741C"/>
    <w:rsid w:val="00E11124"/>
    <w:rsid w:val="00E1398A"/>
    <w:rsid w:val="00E14FCF"/>
    <w:rsid w:val="00E157C3"/>
    <w:rsid w:val="00E16F16"/>
    <w:rsid w:val="00E2012E"/>
    <w:rsid w:val="00E203B5"/>
    <w:rsid w:val="00E21ACA"/>
    <w:rsid w:val="00E23585"/>
    <w:rsid w:val="00E25CED"/>
    <w:rsid w:val="00E25ECE"/>
    <w:rsid w:val="00E26850"/>
    <w:rsid w:val="00E30B95"/>
    <w:rsid w:val="00E33204"/>
    <w:rsid w:val="00E33329"/>
    <w:rsid w:val="00E34818"/>
    <w:rsid w:val="00E3608E"/>
    <w:rsid w:val="00E36FEB"/>
    <w:rsid w:val="00E41B7E"/>
    <w:rsid w:val="00E41DC7"/>
    <w:rsid w:val="00E42ECC"/>
    <w:rsid w:val="00E42F05"/>
    <w:rsid w:val="00E43CA2"/>
    <w:rsid w:val="00E43EB8"/>
    <w:rsid w:val="00E45592"/>
    <w:rsid w:val="00E46872"/>
    <w:rsid w:val="00E471EA"/>
    <w:rsid w:val="00E5015B"/>
    <w:rsid w:val="00E50CD2"/>
    <w:rsid w:val="00E5129A"/>
    <w:rsid w:val="00E569E4"/>
    <w:rsid w:val="00E57EE3"/>
    <w:rsid w:val="00E57FD6"/>
    <w:rsid w:val="00E62224"/>
    <w:rsid w:val="00E64656"/>
    <w:rsid w:val="00E659C2"/>
    <w:rsid w:val="00E65F1D"/>
    <w:rsid w:val="00E66FAE"/>
    <w:rsid w:val="00E67828"/>
    <w:rsid w:val="00E70911"/>
    <w:rsid w:val="00E71164"/>
    <w:rsid w:val="00E720D2"/>
    <w:rsid w:val="00E72EDE"/>
    <w:rsid w:val="00E73832"/>
    <w:rsid w:val="00E741F8"/>
    <w:rsid w:val="00E74D53"/>
    <w:rsid w:val="00E77F06"/>
    <w:rsid w:val="00E8061D"/>
    <w:rsid w:val="00E80AB4"/>
    <w:rsid w:val="00E81A93"/>
    <w:rsid w:val="00E81F5B"/>
    <w:rsid w:val="00E82898"/>
    <w:rsid w:val="00E84083"/>
    <w:rsid w:val="00E8539C"/>
    <w:rsid w:val="00E86388"/>
    <w:rsid w:val="00E87B8A"/>
    <w:rsid w:val="00E87D66"/>
    <w:rsid w:val="00E936ED"/>
    <w:rsid w:val="00E9467A"/>
    <w:rsid w:val="00E96AAF"/>
    <w:rsid w:val="00E96BBB"/>
    <w:rsid w:val="00E96E7D"/>
    <w:rsid w:val="00E97BD1"/>
    <w:rsid w:val="00EA08D4"/>
    <w:rsid w:val="00EA0C2A"/>
    <w:rsid w:val="00EA0DC8"/>
    <w:rsid w:val="00EA124B"/>
    <w:rsid w:val="00EA2B22"/>
    <w:rsid w:val="00EA377E"/>
    <w:rsid w:val="00EA3B95"/>
    <w:rsid w:val="00EA3E15"/>
    <w:rsid w:val="00EA402B"/>
    <w:rsid w:val="00EA449A"/>
    <w:rsid w:val="00EB1931"/>
    <w:rsid w:val="00EB4008"/>
    <w:rsid w:val="00EB436F"/>
    <w:rsid w:val="00EB4ED9"/>
    <w:rsid w:val="00EB553A"/>
    <w:rsid w:val="00EB59C7"/>
    <w:rsid w:val="00EB5D8F"/>
    <w:rsid w:val="00EB6C8F"/>
    <w:rsid w:val="00EB7E96"/>
    <w:rsid w:val="00EC080C"/>
    <w:rsid w:val="00EC0AC7"/>
    <w:rsid w:val="00EC3D64"/>
    <w:rsid w:val="00EC4628"/>
    <w:rsid w:val="00EC5AE7"/>
    <w:rsid w:val="00EC5B26"/>
    <w:rsid w:val="00EC5C31"/>
    <w:rsid w:val="00EC5E9A"/>
    <w:rsid w:val="00EC64A0"/>
    <w:rsid w:val="00EC6CB4"/>
    <w:rsid w:val="00EC722C"/>
    <w:rsid w:val="00EC74CD"/>
    <w:rsid w:val="00ED1E3C"/>
    <w:rsid w:val="00ED3F73"/>
    <w:rsid w:val="00ED41C5"/>
    <w:rsid w:val="00ED4B0C"/>
    <w:rsid w:val="00ED5B68"/>
    <w:rsid w:val="00ED64C7"/>
    <w:rsid w:val="00ED6667"/>
    <w:rsid w:val="00ED6CA3"/>
    <w:rsid w:val="00EE1006"/>
    <w:rsid w:val="00EE2094"/>
    <w:rsid w:val="00EE2472"/>
    <w:rsid w:val="00EE3EB0"/>
    <w:rsid w:val="00EE4212"/>
    <w:rsid w:val="00EE511F"/>
    <w:rsid w:val="00EE5FF0"/>
    <w:rsid w:val="00EE6078"/>
    <w:rsid w:val="00EE6C16"/>
    <w:rsid w:val="00EE6F7F"/>
    <w:rsid w:val="00EF0B68"/>
    <w:rsid w:val="00EF2B01"/>
    <w:rsid w:val="00EF3EFC"/>
    <w:rsid w:val="00EF7994"/>
    <w:rsid w:val="00F02573"/>
    <w:rsid w:val="00F02BE1"/>
    <w:rsid w:val="00F02F35"/>
    <w:rsid w:val="00F03B51"/>
    <w:rsid w:val="00F06BD7"/>
    <w:rsid w:val="00F07FB1"/>
    <w:rsid w:val="00F10CFE"/>
    <w:rsid w:val="00F115D2"/>
    <w:rsid w:val="00F1337C"/>
    <w:rsid w:val="00F13463"/>
    <w:rsid w:val="00F13A77"/>
    <w:rsid w:val="00F13B5D"/>
    <w:rsid w:val="00F20389"/>
    <w:rsid w:val="00F2041F"/>
    <w:rsid w:val="00F20970"/>
    <w:rsid w:val="00F20B8C"/>
    <w:rsid w:val="00F213A6"/>
    <w:rsid w:val="00F2155C"/>
    <w:rsid w:val="00F218FE"/>
    <w:rsid w:val="00F222E7"/>
    <w:rsid w:val="00F2432F"/>
    <w:rsid w:val="00F247B7"/>
    <w:rsid w:val="00F25D72"/>
    <w:rsid w:val="00F25FB6"/>
    <w:rsid w:val="00F26B9C"/>
    <w:rsid w:val="00F27B02"/>
    <w:rsid w:val="00F30574"/>
    <w:rsid w:val="00F321AB"/>
    <w:rsid w:val="00F33FA5"/>
    <w:rsid w:val="00F34D44"/>
    <w:rsid w:val="00F36CD3"/>
    <w:rsid w:val="00F37ECF"/>
    <w:rsid w:val="00F407DC"/>
    <w:rsid w:val="00F41DBD"/>
    <w:rsid w:val="00F420B6"/>
    <w:rsid w:val="00F42A35"/>
    <w:rsid w:val="00F46AD5"/>
    <w:rsid w:val="00F526BF"/>
    <w:rsid w:val="00F541BC"/>
    <w:rsid w:val="00F5647D"/>
    <w:rsid w:val="00F5697E"/>
    <w:rsid w:val="00F56E4E"/>
    <w:rsid w:val="00F603FF"/>
    <w:rsid w:val="00F60C19"/>
    <w:rsid w:val="00F60C50"/>
    <w:rsid w:val="00F615E8"/>
    <w:rsid w:val="00F627FC"/>
    <w:rsid w:val="00F62D74"/>
    <w:rsid w:val="00F6342A"/>
    <w:rsid w:val="00F64281"/>
    <w:rsid w:val="00F64540"/>
    <w:rsid w:val="00F648BF"/>
    <w:rsid w:val="00F64F61"/>
    <w:rsid w:val="00F660C4"/>
    <w:rsid w:val="00F66F3E"/>
    <w:rsid w:val="00F67FB4"/>
    <w:rsid w:val="00F701EB"/>
    <w:rsid w:val="00F704E2"/>
    <w:rsid w:val="00F70F8C"/>
    <w:rsid w:val="00F731B4"/>
    <w:rsid w:val="00F738F1"/>
    <w:rsid w:val="00F75486"/>
    <w:rsid w:val="00F75E38"/>
    <w:rsid w:val="00F767AE"/>
    <w:rsid w:val="00F76929"/>
    <w:rsid w:val="00F773C5"/>
    <w:rsid w:val="00F811B1"/>
    <w:rsid w:val="00F82594"/>
    <w:rsid w:val="00F82E9F"/>
    <w:rsid w:val="00F8516B"/>
    <w:rsid w:val="00F85C46"/>
    <w:rsid w:val="00F86D26"/>
    <w:rsid w:val="00F87E93"/>
    <w:rsid w:val="00F90A16"/>
    <w:rsid w:val="00F91C39"/>
    <w:rsid w:val="00F920E5"/>
    <w:rsid w:val="00F93C64"/>
    <w:rsid w:val="00F94818"/>
    <w:rsid w:val="00F9536A"/>
    <w:rsid w:val="00F95724"/>
    <w:rsid w:val="00F95835"/>
    <w:rsid w:val="00F96317"/>
    <w:rsid w:val="00F96878"/>
    <w:rsid w:val="00F96BDD"/>
    <w:rsid w:val="00FA0B5D"/>
    <w:rsid w:val="00FA1127"/>
    <w:rsid w:val="00FA1E8E"/>
    <w:rsid w:val="00FA2E3C"/>
    <w:rsid w:val="00FA4268"/>
    <w:rsid w:val="00FA4D56"/>
    <w:rsid w:val="00FA5179"/>
    <w:rsid w:val="00FA58DF"/>
    <w:rsid w:val="00FA7BA0"/>
    <w:rsid w:val="00FB1044"/>
    <w:rsid w:val="00FB11A7"/>
    <w:rsid w:val="00FB2D9E"/>
    <w:rsid w:val="00FB6A93"/>
    <w:rsid w:val="00FB6BC7"/>
    <w:rsid w:val="00FB7CDF"/>
    <w:rsid w:val="00FB7E3F"/>
    <w:rsid w:val="00FC00DA"/>
    <w:rsid w:val="00FC03A2"/>
    <w:rsid w:val="00FC0801"/>
    <w:rsid w:val="00FC11F1"/>
    <w:rsid w:val="00FC1C16"/>
    <w:rsid w:val="00FC27A5"/>
    <w:rsid w:val="00FC29C3"/>
    <w:rsid w:val="00FC2A1D"/>
    <w:rsid w:val="00FC4379"/>
    <w:rsid w:val="00FC44A7"/>
    <w:rsid w:val="00FC4DEB"/>
    <w:rsid w:val="00FC728D"/>
    <w:rsid w:val="00FC7EA5"/>
    <w:rsid w:val="00FD25A1"/>
    <w:rsid w:val="00FD3DF0"/>
    <w:rsid w:val="00FD43A2"/>
    <w:rsid w:val="00FD463B"/>
    <w:rsid w:val="00FD71F4"/>
    <w:rsid w:val="00FD7ADD"/>
    <w:rsid w:val="00FE11AA"/>
    <w:rsid w:val="00FE23B1"/>
    <w:rsid w:val="00FE314D"/>
    <w:rsid w:val="00FE3528"/>
    <w:rsid w:val="00FE77CD"/>
    <w:rsid w:val="00FE7E4D"/>
    <w:rsid w:val="00FF0624"/>
    <w:rsid w:val="00FF08C0"/>
    <w:rsid w:val="00FF1615"/>
    <w:rsid w:val="00FF2079"/>
    <w:rsid w:val="00FF21CA"/>
    <w:rsid w:val="00FF2691"/>
    <w:rsid w:val="00FF2F01"/>
    <w:rsid w:val="00FF37F9"/>
    <w:rsid w:val="00FF44B9"/>
    <w:rsid w:val="00FF5654"/>
    <w:rsid w:val="00FF5723"/>
    <w:rsid w:val="00FF574B"/>
    <w:rsid w:val="00FF5B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763C2A"/>
  <w14:defaultImageDpi w14:val="0"/>
  <w15:docId w15:val="{0D1B0851-2818-4F41-8FA0-7BF950B8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3D4"/>
    <w:rPr>
      <w:sz w:val="24"/>
      <w:szCs w:val="24"/>
      <w:lang w:val="en-GB" w:eastAsia="en-GB"/>
    </w:rPr>
  </w:style>
  <w:style w:type="paragraph" w:styleId="Titre1">
    <w:name w:val="heading 1"/>
    <w:basedOn w:val="Normal"/>
    <w:next w:val="Normal"/>
    <w:link w:val="Titre1Car"/>
    <w:uiPriority w:val="99"/>
    <w:qFormat/>
    <w:rsid w:val="00A65005"/>
    <w:pPr>
      <w:keepNext/>
      <w:spacing w:before="120"/>
      <w:outlineLvl w:val="0"/>
    </w:pPr>
    <w:rPr>
      <w:rFonts w:ascii="Arial" w:hAnsi="Arial" w:cs="Arial"/>
      <w:b/>
      <w:bCs/>
      <w:kern w:val="32"/>
      <w:sz w:val="32"/>
      <w:szCs w:val="32"/>
      <w:u w:val="single"/>
    </w:rPr>
  </w:style>
  <w:style w:type="paragraph" w:styleId="Titre2">
    <w:name w:val="heading 2"/>
    <w:basedOn w:val="Normal"/>
    <w:next w:val="Normal"/>
    <w:link w:val="Titre2Car"/>
    <w:uiPriority w:val="99"/>
    <w:qFormat/>
    <w:rsid w:val="00556B82"/>
    <w:pPr>
      <w:keepNext/>
      <w:spacing w:before="240" w:after="60"/>
      <w:outlineLvl w:val="1"/>
    </w:pPr>
    <w:rPr>
      <w:rFonts w:ascii="Arial" w:hAnsi="Arial" w:cs="Arial"/>
      <w:b/>
      <w:bCs/>
      <w:iCs/>
      <w:sz w:val="32"/>
      <w:szCs w:val="28"/>
    </w:rPr>
  </w:style>
  <w:style w:type="paragraph" w:styleId="Titre3">
    <w:name w:val="heading 3"/>
    <w:basedOn w:val="Normal"/>
    <w:next w:val="Normal"/>
    <w:link w:val="Titre3Car"/>
    <w:uiPriority w:val="99"/>
    <w:qFormat/>
    <w:rsid w:val="0022325E"/>
    <w:pPr>
      <w:keepNext/>
      <w:spacing w:before="240" w:after="60"/>
      <w:ind w:left="1440"/>
      <w:outlineLvl w:val="2"/>
    </w:pPr>
    <w:rPr>
      <w:rFonts w:ascii="Arial" w:hAnsi="Arial"/>
      <w:b/>
      <w:sz w:val="32"/>
      <w:szCs w:val="20"/>
      <w:lang w:val="en-US" w:eastAsia="en-US"/>
    </w:rPr>
  </w:style>
  <w:style w:type="paragraph" w:styleId="Titre4">
    <w:name w:val="heading 4"/>
    <w:basedOn w:val="Normal"/>
    <w:next w:val="Normal"/>
    <w:link w:val="Titre4Car"/>
    <w:uiPriority w:val="99"/>
    <w:qFormat/>
    <w:rsid w:val="00387E8C"/>
    <w:pPr>
      <w:keepNext/>
      <w:spacing w:before="240" w:after="60"/>
      <w:outlineLvl w:val="3"/>
    </w:pPr>
    <w:rPr>
      <w:b/>
      <w:bCs/>
      <w:sz w:val="28"/>
      <w:szCs w:val="28"/>
    </w:rPr>
  </w:style>
  <w:style w:type="paragraph" w:styleId="Titre5">
    <w:name w:val="heading 5"/>
    <w:basedOn w:val="Normal"/>
    <w:next w:val="Normal"/>
    <w:link w:val="Titre5Car"/>
    <w:uiPriority w:val="99"/>
    <w:qFormat/>
    <w:rsid w:val="00387E8C"/>
    <w:pPr>
      <w:spacing w:before="240" w:after="60"/>
      <w:outlineLvl w:val="4"/>
    </w:pPr>
    <w:rPr>
      <w:b/>
      <w:bCs/>
      <w:i/>
      <w:iCs/>
      <w:sz w:val="26"/>
      <w:szCs w:val="26"/>
    </w:rPr>
  </w:style>
  <w:style w:type="paragraph" w:styleId="Titre6">
    <w:name w:val="heading 6"/>
    <w:basedOn w:val="Normal"/>
    <w:next w:val="Normal"/>
    <w:link w:val="Titre6Car"/>
    <w:uiPriority w:val="99"/>
    <w:qFormat/>
    <w:rsid w:val="00387E8C"/>
    <w:pPr>
      <w:spacing w:before="240" w:after="60"/>
      <w:outlineLvl w:val="5"/>
    </w:pPr>
    <w:rPr>
      <w:b/>
      <w:bCs/>
      <w:sz w:val="22"/>
      <w:szCs w:val="22"/>
    </w:rPr>
  </w:style>
  <w:style w:type="paragraph" w:styleId="Titre7">
    <w:name w:val="heading 7"/>
    <w:basedOn w:val="Normal"/>
    <w:next w:val="Normal"/>
    <w:link w:val="Titre7Car"/>
    <w:uiPriority w:val="99"/>
    <w:qFormat/>
    <w:rsid w:val="00387E8C"/>
    <w:pPr>
      <w:spacing w:before="240" w:after="60"/>
      <w:outlineLvl w:val="6"/>
    </w:pPr>
  </w:style>
  <w:style w:type="paragraph" w:styleId="Titre8">
    <w:name w:val="heading 8"/>
    <w:basedOn w:val="Normal"/>
    <w:next w:val="Normal"/>
    <w:link w:val="Titre8Car"/>
    <w:uiPriority w:val="99"/>
    <w:qFormat/>
    <w:rsid w:val="00387E8C"/>
    <w:pPr>
      <w:spacing w:before="240" w:after="60"/>
      <w:outlineLvl w:val="7"/>
    </w:pPr>
    <w:rPr>
      <w:i/>
      <w:iCs/>
    </w:rPr>
  </w:style>
  <w:style w:type="paragraph" w:styleId="Titre9">
    <w:name w:val="heading 9"/>
    <w:basedOn w:val="Normal"/>
    <w:next w:val="Normal"/>
    <w:link w:val="Titre9Car"/>
    <w:uiPriority w:val="99"/>
    <w:qFormat/>
    <w:rsid w:val="00387E8C"/>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A65005"/>
    <w:rPr>
      <w:rFonts w:ascii="Arial" w:hAnsi="Arial"/>
      <w:b/>
      <w:kern w:val="32"/>
      <w:sz w:val="32"/>
      <w:u w:val="single"/>
      <w:lang w:val="en-GB" w:eastAsia="en-GB"/>
    </w:rPr>
  </w:style>
  <w:style w:type="character" w:customStyle="1" w:styleId="Titre2Car">
    <w:name w:val="Titre 2 Car"/>
    <w:basedOn w:val="Policepardfaut"/>
    <w:link w:val="Titre2"/>
    <w:uiPriority w:val="9"/>
    <w:semiHidden/>
    <w:locked/>
    <w:rPr>
      <w:rFonts w:ascii="Cambria" w:hAnsi="Cambria"/>
      <w:b/>
      <w:i/>
      <w:sz w:val="28"/>
    </w:rPr>
  </w:style>
  <w:style w:type="character" w:customStyle="1" w:styleId="Titre3Car">
    <w:name w:val="Titre 3 Car"/>
    <w:basedOn w:val="Policepardfaut"/>
    <w:link w:val="Titre3"/>
    <w:uiPriority w:val="9"/>
    <w:semiHidden/>
    <w:locked/>
    <w:rPr>
      <w:rFonts w:ascii="Cambria" w:hAnsi="Cambria"/>
      <w:b/>
      <w:sz w:val="26"/>
    </w:rPr>
  </w:style>
  <w:style w:type="character" w:customStyle="1" w:styleId="Titre4Car">
    <w:name w:val="Titre 4 Car"/>
    <w:basedOn w:val="Policepardfaut"/>
    <w:link w:val="Titre4"/>
    <w:uiPriority w:val="9"/>
    <w:semiHidden/>
    <w:locked/>
    <w:rPr>
      <w:rFonts w:ascii="Calibri" w:hAnsi="Calibri"/>
      <w:b/>
      <w:sz w:val="28"/>
    </w:rPr>
  </w:style>
  <w:style w:type="character" w:customStyle="1" w:styleId="Titre5Car">
    <w:name w:val="Titre 5 Car"/>
    <w:basedOn w:val="Policepardfaut"/>
    <w:link w:val="Titre5"/>
    <w:uiPriority w:val="9"/>
    <w:semiHidden/>
    <w:locked/>
    <w:rPr>
      <w:rFonts w:ascii="Calibri" w:hAnsi="Calibri"/>
      <w:b/>
      <w:i/>
      <w:sz w:val="26"/>
    </w:rPr>
  </w:style>
  <w:style w:type="character" w:customStyle="1" w:styleId="Titre6Car">
    <w:name w:val="Titre 6 Car"/>
    <w:basedOn w:val="Policepardfaut"/>
    <w:link w:val="Titre6"/>
    <w:uiPriority w:val="9"/>
    <w:semiHidden/>
    <w:locked/>
    <w:rPr>
      <w:rFonts w:ascii="Calibri" w:hAnsi="Calibri"/>
      <w:b/>
    </w:rPr>
  </w:style>
  <w:style w:type="character" w:customStyle="1" w:styleId="Titre7Car">
    <w:name w:val="Titre 7 Car"/>
    <w:basedOn w:val="Policepardfaut"/>
    <w:link w:val="Titre7"/>
    <w:uiPriority w:val="9"/>
    <w:semiHidden/>
    <w:locked/>
    <w:rPr>
      <w:rFonts w:ascii="Calibri" w:hAnsi="Calibri"/>
      <w:sz w:val="24"/>
    </w:rPr>
  </w:style>
  <w:style w:type="character" w:customStyle="1" w:styleId="Titre8Car">
    <w:name w:val="Titre 8 Car"/>
    <w:basedOn w:val="Policepardfaut"/>
    <w:link w:val="Titre8"/>
    <w:uiPriority w:val="9"/>
    <w:semiHidden/>
    <w:locked/>
    <w:rPr>
      <w:rFonts w:ascii="Calibri" w:hAnsi="Calibri"/>
      <w:i/>
      <w:sz w:val="24"/>
    </w:rPr>
  </w:style>
  <w:style w:type="character" w:customStyle="1" w:styleId="Titre9Car">
    <w:name w:val="Titre 9 Car"/>
    <w:basedOn w:val="Policepardfaut"/>
    <w:link w:val="Titre9"/>
    <w:uiPriority w:val="9"/>
    <w:semiHidden/>
    <w:locked/>
    <w:rPr>
      <w:rFonts w:ascii="Cambria" w:hAnsi="Cambria"/>
    </w:rPr>
  </w:style>
  <w:style w:type="paragraph" w:styleId="Textedebulles">
    <w:name w:val="Balloon Text"/>
    <w:basedOn w:val="Normal"/>
    <w:link w:val="TextedebullesCar"/>
    <w:uiPriority w:val="99"/>
    <w:semiHidden/>
    <w:rsid w:val="00417690"/>
    <w:rPr>
      <w:rFonts w:ascii="Tahoma" w:hAnsi="Tahoma" w:cs="Tahoma"/>
      <w:sz w:val="16"/>
      <w:szCs w:val="16"/>
    </w:rPr>
  </w:style>
  <w:style w:type="character" w:customStyle="1" w:styleId="TextedebullesCar">
    <w:name w:val="Texte de bulles Car"/>
    <w:basedOn w:val="Policepardfaut"/>
    <w:link w:val="Textedebulles"/>
    <w:uiPriority w:val="99"/>
    <w:semiHidden/>
    <w:locked/>
    <w:rPr>
      <w:rFonts w:ascii="Tahoma" w:hAnsi="Tahoma"/>
      <w:sz w:val="16"/>
    </w:rPr>
  </w:style>
  <w:style w:type="paragraph" w:customStyle="1" w:styleId="CharChar1Char1CharChar">
    <w:name w:val="Char Char1 Char1 Char Char"/>
    <w:basedOn w:val="Normal"/>
    <w:uiPriority w:val="99"/>
    <w:rsid w:val="0056684E"/>
    <w:pPr>
      <w:spacing w:after="160" w:line="240" w:lineRule="exact"/>
    </w:pPr>
    <w:rPr>
      <w:rFonts w:ascii="Tahoma" w:hAnsi="Tahoma"/>
      <w:sz w:val="20"/>
      <w:szCs w:val="20"/>
      <w:lang w:val="en-US" w:eastAsia="en-US"/>
    </w:rPr>
  </w:style>
  <w:style w:type="paragraph" w:styleId="Notedebasdepage">
    <w:name w:val="footnote text"/>
    <w:aliases w:val="Footnote Text Char"/>
    <w:basedOn w:val="Normal"/>
    <w:link w:val="NotedebasdepageCar"/>
    <w:uiPriority w:val="99"/>
    <w:semiHidden/>
    <w:rsid w:val="0056684E"/>
    <w:rPr>
      <w:sz w:val="20"/>
      <w:szCs w:val="20"/>
    </w:rPr>
  </w:style>
  <w:style w:type="character" w:customStyle="1" w:styleId="NotedebasdepageCar">
    <w:name w:val="Note de bas de page Car"/>
    <w:aliases w:val="Footnote Text Char Car"/>
    <w:basedOn w:val="Policepardfaut"/>
    <w:link w:val="Notedebasdepage"/>
    <w:uiPriority w:val="99"/>
    <w:semiHidden/>
    <w:locked/>
    <w:rPr>
      <w:sz w:val="20"/>
    </w:rPr>
  </w:style>
  <w:style w:type="character" w:styleId="Appelnotedebasdep">
    <w:name w:val="footnote reference"/>
    <w:basedOn w:val="Policepardfaut"/>
    <w:uiPriority w:val="99"/>
    <w:semiHidden/>
    <w:rsid w:val="0056684E"/>
    <w:rPr>
      <w:vertAlign w:val="superscript"/>
    </w:rPr>
  </w:style>
  <w:style w:type="paragraph" w:styleId="Pieddepage">
    <w:name w:val="footer"/>
    <w:basedOn w:val="Normal"/>
    <w:link w:val="PieddepageCar"/>
    <w:uiPriority w:val="99"/>
    <w:rsid w:val="00A341B4"/>
    <w:pPr>
      <w:tabs>
        <w:tab w:val="center" w:pos="4536"/>
        <w:tab w:val="right" w:pos="9072"/>
      </w:tabs>
    </w:pPr>
  </w:style>
  <w:style w:type="character" w:customStyle="1" w:styleId="PieddepageCar">
    <w:name w:val="Pied de page Car"/>
    <w:basedOn w:val="Policepardfaut"/>
    <w:link w:val="Pieddepage"/>
    <w:uiPriority w:val="99"/>
    <w:locked/>
    <w:rPr>
      <w:sz w:val="24"/>
    </w:rPr>
  </w:style>
  <w:style w:type="character" w:styleId="Numrodepage">
    <w:name w:val="page number"/>
    <w:basedOn w:val="Policepardfaut"/>
    <w:uiPriority w:val="99"/>
    <w:rsid w:val="00A341B4"/>
  </w:style>
  <w:style w:type="paragraph" w:customStyle="1" w:styleId="body">
    <w:name w:val="body"/>
    <w:basedOn w:val="Normal"/>
    <w:uiPriority w:val="99"/>
    <w:rsid w:val="006660E3"/>
    <w:pPr>
      <w:spacing w:before="100" w:beforeAutospacing="1" w:after="100" w:afterAutospacing="1"/>
    </w:pPr>
  </w:style>
  <w:style w:type="character" w:styleId="Marquedecommentaire">
    <w:name w:val="annotation reference"/>
    <w:basedOn w:val="Policepardfaut"/>
    <w:uiPriority w:val="99"/>
    <w:semiHidden/>
    <w:rsid w:val="00417690"/>
    <w:rPr>
      <w:sz w:val="16"/>
    </w:rPr>
  </w:style>
  <w:style w:type="paragraph" w:styleId="Commentaire">
    <w:name w:val="annotation text"/>
    <w:basedOn w:val="Normal"/>
    <w:link w:val="CommentaireCar"/>
    <w:uiPriority w:val="99"/>
    <w:semiHidden/>
    <w:rsid w:val="00417690"/>
    <w:rPr>
      <w:sz w:val="20"/>
      <w:szCs w:val="20"/>
    </w:rPr>
  </w:style>
  <w:style w:type="character" w:customStyle="1" w:styleId="CommentaireCar">
    <w:name w:val="Commentaire Car"/>
    <w:basedOn w:val="Policepardfaut"/>
    <w:link w:val="Commentaire"/>
    <w:uiPriority w:val="99"/>
    <w:semiHidden/>
    <w:locked/>
    <w:rPr>
      <w:sz w:val="20"/>
    </w:rPr>
  </w:style>
  <w:style w:type="paragraph" w:styleId="Objetducommentaire">
    <w:name w:val="annotation subject"/>
    <w:basedOn w:val="Commentaire"/>
    <w:next w:val="Commentaire"/>
    <w:link w:val="ObjetducommentaireCar"/>
    <w:uiPriority w:val="99"/>
    <w:semiHidden/>
    <w:rsid w:val="00417690"/>
    <w:rPr>
      <w:b/>
      <w:bCs/>
    </w:rPr>
  </w:style>
  <w:style w:type="character" w:customStyle="1" w:styleId="ObjetducommentaireCar">
    <w:name w:val="Objet du commentaire Car"/>
    <w:basedOn w:val="CommentaireCar"/>
    <w:link w:val="Objetducommentaire"/>
    <w:uiPriority w:val="99"/>
    <w:semiHidden/>
    <w:locked/>
    <w:rPr>
      <w:b/>
      <w:sz w:val="20"/>
    </w:rPr>
  </w:style>
  <w:style w:type="paragraph" w:customStyle="1" w:styleId="Text2">
    <w:name w:val="Text 2"/>
    <w:basedOn w:val="Normal"/>
    <w:uiPriority w:val="99"/>
    <w:rsid w:val="00E25CED"/>
    <w:pPr>
      <w:tabs>
        <w:tab w:val="left" w:pos="2160"/>
      </w:tabs>
      <w:spacing w:after="240"/>
      <w:ind w:left="1077"/>
      <w:jc w:val="both"/>
    </w:pPr>
    <w:rPr>
      <w:szCs w:val="20"/>
      <w:lang w:eastAsia="en-US"/>
    </w:rPr>
  </w:style>
  <w:style w:type="character" w:styleId="Lienhypertexte">
    <w:name w:val="Hyperlink"/>
    <w:basedOn w:val="Policepardfaut"/>
    <w:uiPriority w:val="99"/>
    <w:rsid w:val="00E25CED"/>
    <w:rPr>
      <w:color w:val="0000FF"/>
      <w:u w:val="single"/>
    </w:rPr>
  </w:style>
  <w:style w:type="paragraph" w:styleId="Sous-titre">
    <w:name w:val="Subtitle"/>
    <w:basedOn w:val="Normal"/>
    <w:link w:val="Sous-titreCar"/>
    <w:uiPriority w:val="99"/>
    <w:qFormat/>
    <w:rsid w:val="00E25CED"/>
    <w:pPr>
      <w:tabs>
        <w:tab w:val="left" w:pos="-1440"/>
        <w:tab w:val="left" w:pos="-720"/>
        <w:tab w:val="left" w:pos="828"/>
        <w:tab w:val="left" w:pos="1044"/>
        <w:tab w:val="left" w:pos="1260"/>
        <w:tab w:val="left" w:pos="1476"/>
        <w:tab w:val="left" w:pos="1692"/>
        <w:tab w:val="left" w:pos="2160"/>
      </w:tabs>
      <w:jc w:val="center"/>
    </w:pPr>
    <w:rPr>
      <w:b/>
      <w:sz w:val="22"/>
      <w:szCs w:val="20"/>
      <w:lang w:val="fr-FR" w:eastAsia="fr-BE"/>
    </w:rPr>
  </w:style>
  <w:style w:type="character" w:customStyle="1" w:styleId="Sous-titreCar">
    <w:name w:val="Sous-titre Car"/>
    <w:basedOn w:val="Policepardfaut"/>
    <w:link w:val="Sous-titre"/>
    <w:uiPriority w:val="11"/>
    <w:locked/>
    <w:rPr>
      <w:rFonts w:ascii="Cambria" w:hAnsi="Cambria"/>
      <w:sz w:val="24"/>
    </w:rPr>
  </w:style>
  <w:style w:type="character" w:customStyle="1" w:styleId="Added">
    <w:name w:val="Added"/>
    <w:uiPriority w:val="99"/>
    <w:rsid w:val="00E25CED"/>
    <w:rPr>
      <w:b/>
      <w:u w:val="single"/>
    </w:rPr>
  </w:style>
  <w:style w:type="paragraph" w:customStyle="1" w:styleId="ListBullet1">
    <w:name w:val="List Bullet 1"/>
    <w:basedOn w:val="Normal"/>
    <w:uiPriority w:val="99"/>
    <w:rsid w:val="00EC64A0"/>
    <w:pPr>
      <w:numPr>
        <w:numId w:val="4"/>
      </w:numPr>
      <w:spacing w:before="120" w:after="120"/>
      <w:jc w:val="both"/>
    </w:pPr>
    <w:rPr>
      <w:szCs w:val="20"/>
      <w:lang w:eastAsia="zh-CN"/>
    </w:rPr>
  </w:style>
  <w:style w:type="paragraph" w:styleId="Listenumros">
    <w:name w:val="List Number"/>
    <w:basedOn w:val="Normal"/>
    <w:uiPriority w:val="99"/>
    <w:rsid w:val="00EC64A0"/>
    <w:pPr>
      <w:numPr>
        <w:numId w:val="3"/>
      </w:numPr>
      <w:spacing w:before="120" w:after="120"/>
      <w:jc w:val="both"/>
    </w:pPr>
    <w:rPr>
      <w:szCs w:val="20"/>
      <w:lang w:eastAsia="zh-CN"/>
    </w:rPr>
  </w:style>
  <w:style w:type="paragraph" w:customStyle="1" w:styleId="ListNumberLevel2">
    <w:name w:val="List Number (Level 2)"/>
    <w:basedOn w:val="Normal"/>
    <w:uiPriority w:val="99"/>
    <w:rsid w:val="00EC64A0"/>
    <w:pPr>
      <w:numPr>
        <w:ilvl w:val="1"/>
        <w:numId w:val="3"/>
      </w:numPr>
      <w:spacing w:before="120" w:after="120"/>
      <w:jc w:val="both"/>
    </w:pPr>
    <w:rPr>
      <w:szCs w:val="20"/>
      <w:lang w:eastAsia="zh-CN"/>
    </w:rPr>
  </w:style>
  <w:style w:type="paragraph" w:customStyle="1" w:styleId="ListNumberLevel3">
    <w:name w:val="List Number (Level 3)"/>
    <w:basedOn w:val="Normal"/>
    <w:uiPriority w:val="99"/>
    <w:rsid w:val="00EC64A0"/>
    <w:pPr>
      <w:numPr>
        <w:ilvl w:val="2"/>
        <w:numId w:val="3"/>
      </w:numPr>
      <w:spacing w:before="120" w:after="120"/>
      <w:jc w:val="both"/>
    </w:pPr>
    <w:rPr>
      <w:szCs w:val="20"/>
      <w:lang w:eastAsia="zh-CN"/>
    </w:rPr>
  </w:style>
  <w:style w:type="paragraph" w:customStyle="1" w:styleId="ListNumberLevel4">
    <w:name w:val="List Number (Level 4)"/>
    <w:basedOn w:val="Normal"/>
    <w:uiPriority w:val="99"/>
    <w:rsid w:val="00EC64A0"/>
    <w:pPr>
      <w:numPr>
        <w:ilvl w:val="3"/>
        <w:numId w:val="3"/>
      </w:numPr>
      <w:spacing w:before="120" w:after="120"/>
      <w:jc w:val="both"/>
    </w:pPr>
    <w:rPr>
      <w:szCs w:val="20"/>
      <w:lang w:eastAsia="zh-CN"/>
    </w:rPr>
  </w:style>
  <w:style w:type="paragraph" w:customStyle="1" w:styleId="Text1">
    <w:name w:val="Text 1"/>
    <w:basedOn w:val="Normal"/>
    <w:uiPriority w:val="99"/>
    <w:rsid w:val="00EC64A0"/>
    <w:pPr>
      <w:spacing w:after="240"/>
      <w:ind w:left="482"/>
      <w:jc w:val="both"/>
    </w:pPr>
    <w:rPr>
      <w:szCs w:val="20"/>
      <w:lang w:eastAsia="en-US"/>
    </w:rPr>
  </w:style>
  <w:style w:type="paragraph" w:styleId="NormalWeb">
    <w:name w:val="Normal (Web)"/>
    <w:basedOn w:val="Normal"/>
    <w:uiPriority w:val="99"/>
    <w:rsid w:val="0093385A"/>
    <w:pPr>
      <w:spacing w:before="100" w:beforeAutospacing="1" w:after="100" w:afterAutospacing="1"/>
    </w:pPr>
  </w:style>
  <w:style w:type="paragraph" w:styleId="TM1">
    <w:name w:val="toc 1"/>
    <w:basedOn w:val="Normal"/>
    <w:next w:val="Normal"/>
    <w:autoRedefine/>
    <w:uiPriority w:val="99"/>
    <w:semiHidden/>
    <w:rsid w:val="007B71A7"/>
    <w:pPr>
      <w:tabs>
        <w:tab w:val="right" w:leader="dot" w:pos="9360"/>
      </w:tabs>
      <w:spacing w:before="120" w:line="320" w:lineRule="exact"/>
      <w:jc w:val="center"/>
    </w:pPr>
    <w:rPr>
      <w:rFonts w:ascii="Arial" w:hAnsi="Arial"/>
      <w:b/>
      <w:noProof/>
    </w:rPr>
  </w:style>
  <w:style w:type="paragraph" w:styleId="TM3">
    <w:name w:val="toc 3"/>
    <w:basedOn w:val="Normal"/>
    <w:next w:val="Normal"/>
    <w:autoRedefine/>
    <w:uiPriority w:val="99"/>
    <w:semiHidden/>
    <w:rsid w:val="00602EFF"/>
    <w:pPr>
      <w:ind w:left="480"/>
    </w:pPr>
  </w:style>
  <w:style w:type="paragraph" w:styleId="TM2">
    <w:name w:val="toc 2"/>
    <w:basedOn w:val="Normal"/>
    <w:next w:val="Normal"/>
    <w:autoRedefine/>
    <w:uiPriority w:val="99"/>
    <w:semiHidden/>
    <w:rsid w:val="004438C5"/>
    <w:pPr>
      <w:tabs>
        <w:tab w:val="left" w:pos="720"/>
        <w:tab w:val="right" w:leader="dot" w:pos="9360"/>
      </w:tabs>
      <w:spacing w:line="320" w:lineRule="exact"/>
      <w:ind w:left="240" w:right="-366"/>
    </w:pPr>
  </w:style>
  <w:style w:type="paragraph" w:styleId="En-tte">
    <w:name w:val="header"/>
    <w:basedOn w:val="Normal"/>
    <w:link w:val="En-tteCar"/>
    <w:uiPriority w:val="99"/>
    <w:rsid w:val="009B6081"/>
    <w:pPr>
      <w:tabs>
        <w:tab w:val="center" w:pos="4536"/>
        <w:tab w:val="right" w:pos="9072"/>
      </w:tabs>
    </w:pPr>
  </w:style>
  <w:style w:type="character" w:customStyle="1" w:styleId="En-tteCar">
    <w:name w:val="En-tête Car"/>
    <w:basedOn w:val="Policepardfaut"/>
    <w:link w:val="En-tte"/>
    <w:uiPriority w:val="99"/>
    <w:locked/>
    <w:rPr>
      <w:sz w:val="24"/>
    </w:rPr>
  </w:style>
  <w:style w:type="paragraph" w:styleId="Titre">
    <w:name w:val="Title"/>
    <w:basedOn w:val="Normal"/>
    <w:link w:val="TitreCar"/>
    <w:uiPriority w:val="99"/>
    <w:rsid w:val="007307A4"/>
    <w:pPr>
      <w:keepNext/>
      <w:widowControl w:val="0"/>
      <w:suppressAutoHyphens/>
      <w:spacing w:before="240" w:after="120"/>
    </w:pPr>
    <w:rPr>
      <w:rFonts w:ascii="Arial" w:eastAsia="Arial Unicode MS" w:hAnsi="Arial" w:cs="Arial Unicode MS"/>
      <w:kern w:val="1"/>
      <w:sz w:val="28"/>
      <w:szCs w:val="28"/>
      <w:lang w:val="fr-BE" w:eastAsia="hi-IN" w:bidi="hi-IN"/>
    </w:rPr>
  </w:style>
  <w:style w:type="character" w:customStyle="1" w:styleId="TitreCar">
    <w:name w:val="Titre Car"/>
    <w:basedOn w:val="Policepardfaut"/>
    <w:link w:val="Titre"/>
    <w:uiPriority w:val="10"/>
    <w:locked/>
    <w:rPr>
      <w:rFonts w:ascii="Cambria" w:hAnsi="Cambria"/>
      <w:b/>
      <w:kern w:val="28"/>
      <w:sz w:val="32"/>
    </w:rPr>
  </w:style>
  <w:style w:type="paragraph" w:customStyle="1" w:styleId="Bullet2">
    <w:name w:val="Bullet2"/>
    <w:basedOn w:val="Normal"/>
    <w:uiPriority w:val="99"/>
    <w:rsid w:val="00D62FF2"/>
    <w:pPr>
      <w:numPr>
        <w:numId w:val="5"/>
      </w:numPr>
      <w:tabs>
        <w:tab w:val="left" w:pos="1701"/>
      </w:tabs>
      <w:spacing w:before="60"/>
      <w:ind w:left="425" w:hanging="425"/>
    </w:pPr>
    <w:rPr>
      <w:sz w:val="22"/>
      <w:szCs w:val="20"/>
      <w:lang w:eastAsia="en-US"/>
    </w:rPr>
  </w:style>
  <w:style w:type="table" w:styleId="Grilledutableau">
    <w:name w:val="Table Grid"/>
    <w:basedOn w:val="TableauNormal"/>
    <w:uiPriority w:val="99"/>
    <w:rsid w:val="000A5EDE"/>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
    <w:name w:val="Char Char1 Char"/>
    <w:basedOn w:val="Normal"/>
    <w:uiPriority w:val="99"/>
    <w:rsid w:val="00F34D44"/>
    <w:pPr>
      <w:spacing w:after="160" w:line="240" w:lineRule="exact"/>
    </w:pPr>
    <w:rPr>
      <w:rFonts w:ascii="Tahoma" w:hAnsi="Tahoma"/>
      <w:sz w:val="20"/>
      <w:szCs w:val="20"/>
      <w:lang w:val="en-US" w:eastAsia="en-US"/>
    </w:rPr>
  </w:style>
  <w:style w:type="paragraph" w:customStyle="1" w:styleId="Char1CharChar">
    <w:name w:val="Char1 Char Char"/>
    <w:basedOn w:val="Normal"/>
    <w:uiPriority w:val="99"/>
    <w:rsid w:val="00A57E13"/>
    <w:pPr>
      <w:spacing w:after="160" w:line="240" w:lineRule="exact"/>
    </w:pPr>
    <w:rPr>
      <w:rFonts w:ascii="Tahoma" w:hAnsi="Tahoma"/>
      <w:sz w:val="20"/>
      <w:szCs w:val="20"/>
      <w:lang w:val="en-US" w:eastAsia="en-US"/>
    </w:rPr>
  </w:style>
  <w:style w:type="paragraph" w:styleId="PrformatHTML">
    <w:name w:val="HTML Preformatted"/>
    <w:basedOn w:val="Normal"/>
    <w:link w:val="PrformatHTMLCar"/>
    <w:uiPriority w:val="99"/>
    <w:rsid w:val="001B5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fr-FR" w:eastAsia="ja-JP"/>
    </w:rPr>
  </w:style>
  <w:style w:type="character" w:customStyle="1" w:styleId="PrformatHTMLCar">
    <w:name w:val="Préformaté HTML Car"/>
    <w:basedOn w:val="Policepardfaut"/>
    <w:link w:val="PrformatHTML"/>
    <w:uiPriority w:val="99"/>
    <w:semiHidden/>
    <w:locked/>
    <w:rPr>
      <w:rFonts w:ascii="Courier New" w:hAnsi="Courier New"/>
      <w:sz w:val="20"/>
    </w:rPr>
  </w:style>
  <w:style w:type="paragraph" w:styleId="Listepuces">
    <w:name w:val="List Bullet"/>
    <w:basedOn w:val="Normal"/>
    <w:uiPriority w:val="99"/>
    <w:rsid w:val="00BA0E0B"/>
    <w:pPr>
      <w:numPr>
        <w:numId w:val="6"/>
      </w:numPr>
      <w:spacing w:after="240"/>
      <w:jc w:val="both"/>
    </w:pPr>
    <w:rPr>
      <w:szCs w:val="20"/>
      <w:lang w:eastAsia="en-US"/>
    </w:rPr>
  </w:style>
  <w:style w:type="paragraph" w:customStyle="1" w:styleId="ZDGName">
    <w:name w:val="Z_DGName"/>
    <w:basedOn w:val="Normal"/>
    <w:uiPriority w:val="99"/>
    <w:rsid w:val="00F91C39"/>
    <w:pPr>
      <w:widowControl w:val="0"/>
      <w:ind w:right="85"/>
      <w:jc w:val="both"/>
    </w:pPr>
    <w:rPr>
      <w:rFonts w:ascii="Arial" w:hAnsi="Arial"/>
      <w:sz w:val="16"/>
      <w:szCs w:val="20"/>
      <w:lang w:eastAsia="en-US"/>
    </w:rPr>
  </w:style>
  <w:style w:type="paragraph" w:customStyle="1" w:styleId="ZCom">
    <w:name w:val="Z_Com"/>
    <w:basedOn w:val="Normal"/>
    <w:next w:val="ZDGName"/>
    <w:uiPriority w:val="99"/>
    <w:rsid w:val="00F91C39"/>
    <w:pPr>
      <w:widowControl w:val="0"/>
      <w:ind w:right="85"/>
      <w:jc w:val="both"/>
    </w:pPr>
    <w:rPr>
      <w:rFonts w:ascii="Arial" w:hAnsi="Arial"/>
      <w:szCs w:val="20"/>
      <w:lang w:eastAsia="en-US"/>
    </w:rPr>
  </w:style>
  <w:style w:type="paragraph" w:customStyle="1" w:styleId="CarCar">
    <w:name w:val="Car Car"/>
    <w:basedOn w:val="Normal"/>
    <w:uiPriority w:val="99"/>
    <w:rsid w:val="00E87D66"/>
    <w:pPr>
      <w:spacing w:after="160" w:line="240" w:lineRule="exact"/>
    </w:pPr>
    <w:rPr>
      <w:rFonts w:ascii="Tahoma" w:hAnsi="Tahoma"/>
      <w:sz w:val="20"/>
      <w:szCs w:val="20"/>
      <w:lang w:val="en-US" w:eastAsia="en-US"/>
    </w:rPr>
  </w:style>
  <w:style w:type="character" w:customStyle="1" w:styleId="CharChar">
    <w:name w:val="Char Char"/>
    <w:uiPriority w:val="99"/>
    <w:rsid w:val="00E87D66"/>
    <w:rPr>
      <w:rFonts w:ascii="Arial" w:hAnsi="Arial"/>
      <w:b/>
      <w:kern w:val="32"/>
      <w:sz w:val="32"/>
      <w:u w:val="single"/>
      <w:lang w:val="en-GB" w:eastAsia="en-GB"/>
    </w:rPr>
  </w:style>
  <w:style w:type="paragraph" w:customStyle="1" w:styleId="Char1">
    <w:name w:val="Char1"/>
    <w:basedOn w:val="Normal"/>
    <w:uiPriority w:val="99"/>
    <w:rsid w:val="00BC7806"/>
    <w:pPr>
      <w:spacing w:after="160" w:line="240" w:lineRule="exact"/>
    </w:pPr>
    <w:rPr>
      <w:rFonts w:ascii="Tahoma" w:hAnsi="Tahoma"/>
      <w:sz w:val="20"/>
      <w:szCs w:val="20"/>
      <w:lang w:val="en-US" w:eastAsia="en-US"/>
    </w:rPr>
  </w:style>
  <w:style w:type="paragraph" w:customStyle="1" w:styleId="CharCharCharCharCharCharCharCharCharZchnZchnCharCharChar">
    <w:name w:val="Char Char Char Char Char Char Char Char Char Zchn Zchn Char Char Char"/>
    <w:basedOn w:val="Normal"/>
    <w:uiPriority w:val="99"/>
    <w:rsid w:val="003B7CC9"/>
    <w:pPr>
      <w:spacing w:after="160" w:line="240" w:lineRule="exact"/>
    </w:pPr>
    <w:rPr>
      <w:rFonts w:ascii="Tahoma" w:hAnsi="Tahoma"/>
      <w:sz w:val="20"/>
      <w:szCs w:val="20"/>
      <w:lang w:val="en-US" w:eastAsia="en-US"/>
    </w:rPr>
  </w:style>
  <w:style w:type="paragraph" w:customStyle="1" w:styleId="CharCharCharCharCharCharCharCharCharZchnZchnCharChar">
    <w:name w:val="Char Char Char Char Char Char Char Char Char Zchn Zchn Char Char"/>
    <w:basedOn w:val="Normal"/>
    <w:uiPriority w:val="99"/>
    <w:rsid w:val="008B1B49"/>
    <w:pPr>
      <w:spacing w:after="160" w:line="240" w:lineRule="exact"/>
    </w:pPr>
    <w:rPr>
      <w:rFonts w:ascii="Tahoma" w:hAnsi="Tahoma"/>
      <w:sz w:val="20"/>
      <w:szCs w:val="20"/>
      <w:lang w:val="en-US" w:eastAsia="en-US"/>
    </w:rPr>
  </w:style>
  <w:style w:type="paragraph" w:customStyle="1" w:styleId="CharCharChar1CharCharChar">
    <w:name w:val="Char Char Char1 Char Char Char"/>
    <w:aliases w:val="Char Char Char1 Char"/>
    <w:basedOn w:val="Normal"/>
    <w:uiPriority w:val="99"/>
    <w:rsid w:val="00CD2720"/>
    <w:rPr>
      <w:lang w:val="pl-PL" w:eastAsia="pl-PL"/>
    </w:rPr>
  </w:style>
  <w:style w:type="paragraph" w:customStyle="1" w:styleId="NumPar1">
    <w:name w:val="NumPar 1"/>
    <w:basedOn w:val="Normal"/>
    <w:next w:val="Text1"/>
    <w:uiPriority w:val="99"/>
    <w:rsid w:val="00C27176"/>
    <w:pPr>
      <w:numPr>
        <w:numId w:val="7"/>
      </w:numPr>
      <w:spacing w:before="120" w:after="120"/>
      <w:jc w:val="both"/>
    </w:pPr>
    <w:rPr>
      <w:szCs w:val="20"/>
      <w:lang w:eastAsia="zh-CN"/>
    </w:rPr>
  </w:style>
  <w:style w:type="paragraph" w:customStyle="1" w:styleId="NumPar2">
    <w:name w:val="NumPar 2"/>
    <w:basedOn w:val="Normal"/>
    <w:next w:val="Text2"/>
    <w:uiPriority w:val="99"/>
    <w:rsid w:val="00C27176"/>
    <w:pPr>
      <w:numPr>
        <w:ilvl w:val="1"/>
        <w:numId w:val="7"/>
      </w:numPr>
      <w:spacing w:before="120" w:after="120"/>
      <w:jc w:val="both"/>
    </w:pPr>
    <w:rPr>
      <w:szCs w:val="20"/>
      <w:lang w:eastAsia="zh-CN"/>
    </w:rPr>
  </w:style>
  <w:style w:type="paragraph" w:customStyle="1" w:styleId="NumPar3">
    <w:name w:val="NumPar 3"/>
    <w:basedOn w:val="Normal"/>
    <w:next w:val="Normal"/>
    <w:uiPriority w:val="99"/>
    <w:rsid w:val="00C27176"/>
    <w:pPr>
      <w:numPr>
        <w:ilvl w:val="2"/>
        <w:numId w:val="7"/>
      </w:numPr>
      <w:spacing w:before="120" w:after="120"/>
      <w:jc w:val="both"/>
    </w:pPr>
    <w:rPr>
      <w:szCs w:val="20"/>
      <w:lang w:eastAsia="zh-CN"/>
    </w:rPr>
  </w:style>
  <w:style w:type="paragraph" w:customStyle="1" w:styleId="NumPar4">
    <w:name w:val="NumPar 4"/>
    <w:basedOn w:val="Normal"/>
    <w:next w:val="Normal"/>
    <w:uiPriority w:val="99"/>
    <w:rsid w:val="00C27176"/>
    <w:pPr>
      <w:numPr>
        <w:ilvl w:val="3"/>
        <w:numId w:val="7"/>
      </w:numPr>
      <w:spacing w:before="120" w:after="120"/>
      <w:jc w:val="both"/>
    </w:pPr>
    <w:rPr>
      <w:szCs w:val="20"/>
      <w:lang w:eastAsia="zh-CN"/>
    </w:rPr>
  </w:style>
  <w:style w:type="paragraph" w:customStyle="1" w:styleId="Titreobjet">
    <w:name w:val="Titre objet"/>
    <w:basedOn w:val="Normal"/>
    <w:next w:val="Normal"/>
    <w:uiPriority w:val="99"/>
    <w:rsid w:val="00427627"/>
    <w:pPr>
      <w:spacing w:before="360" w:after="360"/>
      <w:jc w:val="center"/>
    </w:pPr>
    <w:rPr>
      <w:b/>
      <w:szCs w:val="20"/>
      <w:lang w:eastAsia="zh-CN"/>
    </w:rPr>
  </w:style>
  <w:style w:type="paragraph" w:customStyle="1" w:styleId="Char">
    <w:name w:val="Char"/>
    <w:basedOn w:val="Normal"/>
    <w:uiPriority w:val="99"/>
    <w:rsid w:val="00D813A1"/>
    <w:rPr>
      <w:lang w:val="pl-PL" w:eastAsia="pl-PL"/>
    </w:rPr>
  </w:style>
  <w:style w:type="character" w:styleId="Lienhypertextesuivivisit">
    <w:name w:val="FollowedHyperlink"/>
    <w:basedOn w:val="Policepardfaut"/>
    <w:uiPriority w:val="99"/>
    <w:rsid w:val="00C25683"/>
    <w:rPr>
      <w:color w:val="800080"/>
      <w:u w:val="single"/>
    </w:rPr>
  </w:style>
  <w:style w:type="paragraph" w:customStyle="1" w:styleId="Header3">
    <w:name w:val="Header 3"/>
    <w:basedOn w:val="Normal"/>
    <w:uiPriority w:val="99"/>
    <w:semiHidden/>
    <w:rsid w:val="00E86388"/>
    <w:pPr>
      <w:jc w:val="both"/>
    </w:pPr>
    <w:rPr>
      <w:b/>
    </w:rPr>
  </w:style>
  <w:style w:type="paragraph" w:styleId="Liste">
    <w:name w:val="List"/>
    <w:basedOn w:val="Normal"/>
    <w:uiPriority w:val="99"/>
    <w:rsid w:val="00387E8C"/>
    <w:pPr>
      <w:ind w:left="283" w:hanging="283"/>
    </w:pPr>
  </w:style>
  <w:style w:type="paragraph" w:styleId="Liste2">
    <w:name w:val="List 2"/>
    <w:basedOn w:val="Normal"/>
    <w:uiPriority w:val="99"/>
    <w:rsid w:val="00387E8C"/>
    <w:pPr>
      <w:ind w:left="566" w:hanging="283"/>
    </w:pPr>
  </w:style>
  <w:style w:type="paragraph" w:styleId="Liste3">
    <w:name w:val="List 3"/>
    <w:basedOn w:val="Normal"/>
    <w:uiPriority w:val="99"/>
    <w:rsid w:val="00387E8C"/>
    <w:pPr>
      <w:ind w:left="849" w:hanging="283"/>
    </w:pPr>
  </w:style>
  <w:style w:type="paragraph" w:styleId="Liste4">
    <w:name w:val="List 4"/>
    <w:basedOn w:val="Normal"/>
    <w:uiPriority w:val="99"/>
    <w:rsid w:val="00387E8C"/>
    <w:pPr>
      <w:ind w:left="1132" w:hanging="283"/>
    </w:pPr>
  </w:style>
  <w:style w:type="paragraph" w:styleId="Listepuces2">
    <w:name w:val="List Bullet 2"/>
    <w:basedOn w:val="Normal"/>
    <w:uiPriority w:val="99"/>
    <w:rsid w:val="00387E8C"/>
    <w:pPr>
      <w:numPr>
        <w:numId w:val="1"/>
      </w:numPr>
      <w:tabs>
        <w:tab w:val="clear" w:pos="360"/>
        <w:tab w:val="num" w:pos="643"/>
      </w:tabs>
      <w:ind w:left="643"/>
    </w:pPr>
  </w:style>
  <w:style w:type="paragraph" w:styleId="Listepuces3">
    <w:name w:val="List Bullet 3"/>
    <w:basedOn w:val="Normal"/>
    <w:uiPriority w:val="99"/>
    <w:rsid w:val="00387E8C"/>
    <w:pPr>
      <w:numPr>
        <w:numId w:val="2"/>
      </w:numPr>
      <w:tabs>
        <w:tab w:val="clear" w:pos="360"/>
        <w:tab w:val="num" w:pos="926"/>
      </w:tabs>
      <w:ind w:left="926"/>
    </w:pPr>
  </w:style>
  <w:style w:type="paragraph" w:styleId="Listecontinue">
    <w:name w:val="List Continue"/>
    <w:basedOn w:val="Normal"/>
    <w:uiPriority w:val="99"/>
    <w:rsid w:val="00387E8C"/>
    <w:pPr>
      <w:spacing w:after="120"/>
      <w:ind w:left="283"/>
    </w:pPr>
  </w:style>
  <w:style w:type="paragraph" w:styleId="Corpsdetexte">
    <w:name w:val="Body Text"/>
    <w:basedOn w:val="Normal"/>
    <w:link w:val="CorpsdetexteCar"/>
    <w:uiPriority w:val="99"/>
    <w:rsid w:val="00387E8C"/>
    <w:pPr>
      <w:spacing w:after="120"/>
    </w:pPr>
  </w:style>
  <w:style w:type="character" w:customStyle="1" w:styleId="CorpsdetexteCar">
    <w:name w:val="Corps de texte Car"/>
    <w:basedOn w:val="Policepardfaut"/>
    <w:link w:val="Corpsdetexte"/>
    <w:uiPriority w:val="99"/>
    <w:semiHidden/>
    <w:locked/>
    <w:rPr>
      <w:sz w:val="24"/>
    </w:rPr>
  </w:style>
  <w:style w:type="paragraph" w:styleId="Retraitcorpsdetexte">
    <w:name w:val="Body Text Indent"/>
    <w:basedOn w:val="Normal"/>
    <w:link w:val="RetraitcorpsdetexteCar"/>
    <w:uiPriority w:val="99"/>
    <w:rsid w:val="00387E8C"/>
    <w:pPr>
      <w:spacing w:after="120"/>
      <w:ind w:left="283"/>
    </w:pPr>
  </w:style>
  <w:style w:type="character" w:customStyle="1" w:styleId="RetraitcorpsdetexteCar">
    <w:name w:val="Retrait corps de texte Car"/>
    <w:basedOn w:val="Policepardfaut"/>
    <w:link w:val="Retraitcorpsdetexte"/>
    <w:uiPriority w:val="99"/>
    <w:semiHidden/>
    <w:locked/>
    <w:rPr>
      <w:sz w:val="24"/>
    </w:rPr>
  </w:style>
  <w:style w:type="paragraph" w:styleId="Retraitcorpset1relig">
    <w:name w:val="Body Text First Indent 2"/>
    <w:basedOn w:val="Retraitcorpsdetexte"/>
    <w:link w:val="Retraitcorpset1religCar"/>
    <w:uiPriority w:val="99"/>
    <w:rsid w:val="00387E8C"/>
    <w:pPr>
      <w:ind w:firstLine="210"/>
    </w:pPr>
  </w:style>
  <w:style w:type="character" w:customStyle="1" w:styleId="Retraitcorpset1religCar">
    <w:name w:val="Retrait corps et 1re lig. Car"/>
    <w:basedOn w:val="RetraitcorpsdetexteCar"/>
    <w:link w:val="Retraitcorpset1relig"/>
    <w:uiPriority w:val="99"/>
    <w:semiHidden/>
    <w:locked/>
    <w:rPr>
      <w:sz w:val="24"/>
    </w:rPr>
  </w:style>
  <w:style w:type="character" w:styleId="lev">
    <w:name w:val="Strong"/>
    <w:basedOn w:val="Policepardfaut"/>
    <w:uiPriority w:val="99"/>
    <w:qFormat/>
    <w:rsid w:val="000A6485"/>
    <w:rPr>
      <w:b/>
    </w:rPr>
  </w:style>
  <w:style w:type="paragraph" w:customStyle="1" w:styleId="CharCharCharCharCharCharCharCharCharZchnZchnCharCharChar1CharCharCharCharCharCharCharCharCharCharCharCharCharChar">
    <w:name w:val="Char Char Char Char Char Char Char Char Char Zchn Zchn Char Char Char1 Char Char Char Char Char Char Char Char Char Char Char Char Char Char"/>
    <w:basedOn w:val="Normal"/>
    <w:uiPriority w:val="99"/>
    <w:rsid w:val="008D2455"/>
    <w:pPr>
      <w:spacing w:after="160" w:line="240" w:lineRule="exact"/>
    </w:pPr>
    <w:rPr>
      <w:rFonts w:ascii="Tahoma" w:hAnsi="Tahoma"/>
      <w:sz w:val="20"/>
      <w:szCs w:val="20"/>
      <w:lang w:val="en-US" w:eastAsia="en-US"/>
    </w:rPr>
  </w:style>
  <w:style w:type="character" w:customStyle="1" w:styleId="CharChar1">
    <w:name w:val="Char Char1"/>
    <w:uiPriority w:val="99"/>
    <w:rsid w:val="00D51CCB"/>
    <w:rPr>
      <w:rFonts w:ascii="Arial" w:hAnsi="Arial"/>
      <w:b/>
      <w:kern w:val="32"/>
      <w:sz w:val="32"/>
      <w:u w:val="single"/>
      <w:lang w:val="en-GB" w:eastAsia="en-GB"/>
    </w:rPr>
  </w:style>
  <w:style w:type="paragraph" w:customStyle="1" w:styleId="Contenudetableau">
    <w:name w:val="Contenu de tableau"/>
    <w:basedOn w:val="Normal"/>
    <w:rsid w:val="007307A4"/>
    <w:pPr>
      <w:widowControl w:val="0"/>
      <w:suppressLineNumbers/>
      <w:suppressAutoHyphens/>
    </w:pPr>
    <w:rPr>
      <w:rFonts w:eastAsia="Arial Unicode MS" w:cs="Arial Unicode MS"/>
      <w:kern w:val="1"/>
      <w:lang w:val="fr-BE" w:eastAsia="hi-IN" w:bidi="hi-IN"/>
    </w:rPr>
  </w:style>
  <w:style w:type="paragraph" w:styleId="Paragraphedeliste">
    <w:name w:val="List Paragraph"/>
    <w:basedOn w:val="Normal"/>
    <w:uiPriority w:val="34"/>
    <w:qFormat/>
    <w:rsid w:val="00CD76D7"/>
    <w:pPr>
      <w:spacing w:after="160" w:line="259" w:lineRule="auto"/>
      <w:ind w:left="720"/>
      <w:contextualSpacing/>
    </w:pPr>
    <w:rPr>
      <w:rFonts w:ascii="Calibri" w:hAnsi="Calibri"/>
      <w:sz w:val="22"/>
      <w:szCs w:val="22"/>
      <w:lang w:val="fr-FR" w:eastAsia="en-US"/>
    </w:rPr>
  </w:style>
  <w:style w:type="paragraph" w:customStyle="1" w:styleId="Default">
    <w:name w:val="Default"/>
    <w:rsid w:val="00002310"/>
    <w:pPr>
      <w:autoSpaceDE w:val="0"/>
      <w:autoSpaceDN w:val="0"/>
      <w:adjustRightInd w:val="0"/>
    </w:pPr>
    <w:rPr>
      <w:rFonts w:ascii="AB BLine" w:eastAsiaTheme="minorHAnsi" w:hAnsi="AB BLine" w:cs="AB BLine"/>
      <w:color w:val="000000"/>
      <w:sz w:val="24"/>
      <w:szCs w:val="24"/>
      <w:lang w:eastAsia="en-US"/>
    </w:rPr>
  </w:style>
  <w:style w:type="paragraph" w:customStyle="1" w:styleId="Pa0">
    <w:name w:val="Pa0"/>
    <w:basedOn w:val="Default"/>
    <w:next w:val="Default"/>
    <w:uiPriority w:val="99"/>
    <w:rsid w:val="00002310"/>
    <w:pPr>
      <w:spacing w:line="241" w:lineRule="atLeast"/>
    </w:pPr>
    <w:rPr>
      <w:rFonts w:cstheme="minorBidi"/>
      <w:color w:val="auto"/>
    </w:rPr>
  </w:style>
  <w:style w:type="character" w:customStyle="1" w:styleId="A15">
    <w:name w:val="A15"/>
    <w:uiPriority w:val="99"/>
    <w:rsid w:val="00002310"/>
    <w:rPr>
      <w:rFonts w:ascii="AB BLine" w:hAnsi="AB BLine" w:cs="AB BLine" w:hint="default"/>
      <w:b/>
      <w:bCs/>
      <w:color w:val="0090D5"/>
      <w:sz w:val="20"/>
      <w:szCs w:val="20"/>
    </w:rPr>
  </w:style>
  <w:style w:type="character" w:customStyle="1" w:styleId="A2">
    <w:name w:val="A2"/>
    <w:uiPriority w:val="99"/>
    <w:rsid w:val="00002310"/>
    <w:rPr>
      <w:rFonts w:ascii="AB BLine" w:hAnsi="AB BLine" w:cs="AB BLine" w:hint="default"/>
      <w:color w:val="221E1F"/>
      <w:sz w:val="18"/>
      <w:szCs w:val="18"/>
    </w:rPr>
  </w:style>
  <w:style w:type="character" w:styleId="Accentuation">
    <w:name w:val="Emphasis"/>
    <w:basedOn w:val="Policepardfaut"/>
    <w:uiPriority w:val="20"/>
    <w:qFormat/>
    <w:rsid w:val="006461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164022">
      <w:bodyDiv w:val="1"/>
      <w:marLeft w:val="0"/>
      <w:marRight w:val="0"/>
      <w:marTop w:val="0"/>
      <w:marBottom w:val="0"/>
      <w:divBdr>
        <w:top w:val="none" w:sz="0" w:space="0" w:color="auto"/>
        <w:left w:val="none" w:sz="0" w:space="0" w:color="auto"/>
        <w:bottom w:val="none" w:sz="0" w:space="0" w:color="auto"/>
        <w:right w:val="none" w:sz="0" w:space="0" w:color="auto"/>
      </w:divBdr>
    </w:div>
    <w:div w:id="184758793">
      <w:bodyDiv w:val="1"/>
      <w:marLeft w:val="0"/>
      <w:marRight w:val="0"/>
      <w:marTop w:val="0"/>
      <w:marBottom w:val="0"/>
      <w:divBdr>
        <w:top w:val="none" w:sz="0" w:space="0" w:color="auto"/>
        <w:left w:val="none" w:sz="0" w:space="0" w:color="auto"/>
        <w:bottom w:val="none" w:sz="0" w:space="0" w:color="auto"/>
        <w:right w:val="none" w:sz="0" w:space="0" w:color="auto"/>
      </w:divBdr>
    </w:div>
    <w:div w:id="243222803">
      <w:bodyDiv w:val="1"/>
      <w:marLeft w:val="0"/>
      <w:marRight w:val="0"/>
      <w:marTop w:val="0"/>
      <w:marBottom w:val="0"/>
      <w:divBdr>
        <w:top w:val="none" w:sz="0" w:space="0" w:color="auto"/>
        <w:left w:val="none" w:sz="0" w:space="0" w:color="auto"/>
        <w:bottom w:val="none" w:sz="0" w:space="0" w:color="auto"/>
        <w:right w:val="none" w:sz="0" w:space="0" w:color="auto"/>
      </w:divBdr>
    </w:div>
    <w:div w:id="270431255">
      <w:bodyDiv w:val="1"/>
      <w:marLeft w:val="0"/>
      <w:marRight w:val="0"/>
      <w:marTop w:val="0"/>
      <w:marBottom w:val="0"/>
      <w:divBdr>
        <w:top w:val="none" w:sz="0" w:space="0" w:color="auto"/>
        <w:left w:val="none" w:sz="0" w:space="0" w:color="auto"/>
        <w:bottom w:val="none" w:sz="0" w:space="0" w:color="auto"/>
        <w:right w:val="none" w:sz="0" w:space="0" w:color="auto"/>
      </w:divBdr>
    </w:div>
    <w:div w:id="616377963">
      <w:bodyDiv w:val="1"/>
      <w:marLeft w:val="0"/>
      <w:marRight w:val="0"/>
      <w:marTop w:val="0"/>
      <w:marBottom w:val="0"/>
      <w:divBdr>
        <w:top w:val="none" w:sz="0" w:space="0" w:color="auto"/>
        <w:left w:val="none" w:sz="0" w:space="0" w:color="auto"/>
        <w:bottom w:val="none" w:sz="0" w:space="0" w:color="auto"/>
        <w:right w:val="none" w:sz="0" w:space="0" w:color="auto"/>
      </w:divBdr>
    </w:div>
    <w:div w:id="989988556">
      <w:bodyDiv w:val="1"/>
      <w:marLeft w:val="0"/>
      <w:marRight w:val="0"/>
      <w:marTop w:val="0"/>
      <w:marBottom w:val="0"/>
      <w:divBdr>
        <w:top w:val="none" w:sz="0" w:space="0" w:color="auto"/>
        <w:left w:val="none" w:sz="0" w:space="0" w:color="auto"/>
        <w:bottom w:val="none" w:sz="0" w:space="0" w:color="auto"/>
        <w:right w:val="none" w:sz="0" w:space="0" w:color="auto"/>
      </w:divBdr>
    </w:div>
    <w:div w:id="1013996324">
      <w:bodyDiv w:val="1"/>
      <w:marLeft w:val="0"/>
      <w:marRight w:val="0"/>
      <w:marTop w:val="0"/>
      <w:marBottom w:val="0"/>
      <w:divBdr>
        <w:top w:val="none" w:sz="0" w:space="0" w:color="auto"/>
        <w:left w:val="none" w:sz="0" w:space="0" w:color="auto"/>
        <w:bottom w:val="none" w:sz="0" w:space="0" w:color="auto"/>
        <w:right w:val="none" w:sz="0" w:space="0" w:color="auto"/>
      </w:divBdr>
    </w:div>
    <w:div w:id="1195580042">
      <w:bodyDiv w:val="1"/>
      <w:marLeft w:val="0"/>
      <w:marRight w:val="0"/>
      <w:marTop w:val="0"/>
      <w:marBottom w:val="0"/>
      <w:divBdr>
        <w:top w:val="none" w:sz="0" w:space="0" w:color="auto"/>
        <w:left w:val="none" w:sz="0" w:space="0" w:color="auto"/>
        <w:bottom w:val="none" w:sz="0" w:space="0" w:color="auto"/>
        <w:right w:val="none" w:sz="0" w:space="0" w:color="auto"/>
      </w:divBdr>
    </w:div>
    <w:div w:id="1661615798">
      <w:bodyDiv w:val="1"/>
      <w:marLeft w:val="0"/>
      <w:marRight w:val="0"/>
      <w:marTop w:val="0"/>
      <w:marBottom w:val="0"/>
      <w:divBdr>
        <w:top w:val="none" w:sz="0" w:space="0" w:color="auto"/>
        <w:left w:val="none" w:sz="0" w:space="0" w:color="auto"/>
        <w:bottom w:val="none" w:sz="0" w:space="0" w:color="auto"/>
        <w:right w:val="none" w:sz="0" w:space="0" w:color="auto"/>
      </w:divBdr>
    </w:div>
    <w:div w:id="1733962389">
      <w:bodyDiv w:val="1"/>
      <w:marLeft w:val="0"/>
      <w:marRight w:val="0"/>
      <w:marTop w:val="0"/>
      <w:marBottom w:val="0"/>
      <w:divBdr>
        <w:top w:val="none" w:sz="0" w:space="0" w:color="auto"/>
        <w:left w:val="none" w:sz="0" w:space="0" w:color="auto"/>
        <w:bottom w:val="none" w:sz="0" w:space="0" w:color="auto"/>
        <w:right w:val="none" w:sz="0" w:space="0" w:color="auto"/>
      </w:divBdr>
    </w:div>
    <w:div w:id="1766534830">
      <w:bodyDiv w:val="1"/>
      <w:marLeft w:val="0"/>
      <w:marRight w:val="0"/>
      <w:marTop w:val="0"/>
      <w:marBottom w:val="0"/>
      <w:divBdr>
        <w:top w:val="none" w:sz="0" w:space="0" w:color="auto"/>
        <w:left w:val="none" w:sz="0" w:space="0" w:color="auto"/>
        <w:bottom w:val="none" w:sz="0" w:space="0" w:color="auto"/>
        <w:right w:val="none" w:sz="0" w:space="0" w:color="auto"/>
      </w:divBdr>
    </w:div>
    <w:div w:id="1901287028">
      <w:bodyDiv w:val="1"/>
      <w:marLeft w:val="0"/>
      <w:marRight w:val="0"/>
      <w:marTop w:val="0"/>
      <w:marBottom w:val="0"/>
      <w:divBdr>
        <w:top w:val="none" w:sz="0" w:space="0" w:color="auto"/>
        <w:left w:val="none" w:sz="0" w:space="0" w:color="auto"/>
        <w:bottom w:val="none" w:sz="0" w:space="0" w:color="auto"/>
        <w:right w:val="none" w:sz="0" w:space="0" w:color="auto"/>
      </w:divBdr>
    </w:div>
    <w:div w:id="1903562251">
      <w:marLeft w:val="0"/>
      <w:marRight w:val="0"/>
      <w:marTop w:val="0"/>
      <w:marBottom w:val="0"/>
      <w:divBdr>
        <w:top w:val="none" w:sz="0" w:space="0" w:color="auto"/>
        <w:left w:val="none" w:sz="0" w:space="0" w:color="auto"/>
        <w:bottom w:val="none" w:sz="0" w:space="0" w:color="auto"/>
        <w:right w:val="none" w:sz="0" w:space="0" w:color="auto"/>
      </w:divBdr>
    </w:div>
    <w:div w:id="1903562253">
      <w:marLeft w:val="0"/>
      <w:marRight w:val="0"/>
      <w:marTop w:val="0"/>
      <w:marBottom w:val="0"/>
      <w:divBdr>
        <w:top w:val="none" w:sz="0" w:space="0" w:color="auto"/>
        <w:left w:val="none" w:sz="0" w:space="0" w:color="auto"/>
        <w:bottom w:val="none" w:sz="0" w:space="0" w:color="auto"/>
        <w:right w:val="none" w:sz="0" w:space="0" w:color="auto"/>
      </w:divBdr>
      <w:divsChild>
        <w:div w:id="1903562252">
          <w:marLeft w:val="0"/>
          <w:marRight w:val="0"/>
          <w:marTop w:val="0"/>
          <w:marBottom w:val="0"/>
          <w:divBdr>
            <w:top w:val="none" w:sz="0" w:space="0" w:color="auto"/>
            <w:left w:val="none" w:sz="0" w:space="0" w:color="auto"/>
            <w:bottom w:val="none" w:sz="0" w:space="0" w:color="auto"/>
            <w:right w:val="none" w:sz="0" w:space="0" w:color="auto"/>
          </w:divBdr>
        </w:div>
        <w:div w:id="1903562254">
          <w:marLeft w:val="0"/>
          <w:marRight w:val="0"/>
          <w:marTop w:val="0"/>
          <w:marBottom w:val="0"/>
          <w:divBdr>
            <w:top w:val="none" w:sz="0" w:space="0" w:color="auto"/>
            <w:left w:val="none" w:sz="0" w:space="0" w:color="auto"/>
            <w:bottom w:val="none" w:sz="0" w:space="0" w:color="auto"/>
            <w:right w:val="none" w:sz="0" w:space="0" w:color="auto"/>
          </w:divBdr>
        </w:div>
      </w:divsChild>
    </w:div>
    <w:div w:id="1903562255">
      <w:marLeft w:val="0"/>
      <w:marRight w:val="0"/>
      <w:marTop w:val="0"/>
      <w:marBottom w:val="0"/>
      <w:divBdr>
        <w:top w:val="none" w:sz="0" w:space="0" w:color="auto"/>
        <w:left w:val="none" w:sz="0" w:space="0" w:color="auto"/>
        <w:bottom w:val="none" w:sz="0" w:space="0" w:color="auto"/>
        <w:right w:val="none" w:sz="0" w:space="0" w:color="auto"/>
      </w:divBdr>
    </w:div>
    <w:div w:id="204544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yperlink" Target="http://www.inalco.fr/en/research/research-units/lacnad" TargetMode="External"/><Relationship Id="rId21" Type="http://schemas.openxmlformats.org/officeDocument/2006/relationships/hyperlink" Target="http://www.inalco.fr/" TargetMode="External"/><Relationship Id="rId34" Type="http://schemas.openxmlformats.org/officeDocument/2006/relationships/hyperlink" Target="http://www.inalco.fr/equipe-recherche/cessma" TargetMode="External"/><Relationship Id="rId42" Type="http://schemas.openxmlformats.org/officeDocument/2006/relationships/hyperlink" Target="https://www.ijm.fr/en/895/research-groups/stem-cells-development-and-evolution.htm" TargetMode="External"/><Relationship Id="rId47" Type="http://schemas.openxmlformats.org/officeDocument/2006/relationships/hyperlink" Target="http://pariscosmo.in2p3.fr/en" TargetMode="External"/><Relationship Id="rId50" Type="http://schemas.openxmlformats.org/officeDocument/2006/relationships/hyperlink" Target="https://www.itodys.univ-paris-diderot.fr/fr/" TargetMode="External"/><Relationship Id="rId55" Type="http://schemas.openxmlformats.org/officeDocument/2006/relationships/hyperlink" Target="http://www.llf.cnrs.fr/en" TargetMode="External"/><Relationship Id="rId63" Type="http://schemas.openxmlformats.org/officeDocument/2006/relationships/hyperlink" Target="https://www.sppin.f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fmsh.fr/en/research/24273" TargetMode="External"/><Relationship Id="rId29" Type="http://schemas.openxmlformats.org/officeDocument/2006/relationships/hyperlink" Target="http://llacan.vjf.cnrs.fr/index_en.php" TargetMode="External"/><Relationship Id="rId11" Type="http://schemas.openxmlformats.org/officeDocument/2006/relationships/header" Target="header1.xml"/><Relationship Id="rId24" Type="http://schemas.openxmlformats.org/officeDocument/2006/relationships/hyperlink" Target="http://www.inalco.fr/equipe-recherche/cree" TargetMode="External"/><Relationship Id="rId32" Type="http://schemas.openxmlformats.org/officeDocument/2006/relationships/hyperlink" Target="http://www.inalco.fr/recherche/equipes-recherche/pluralite-langues-identites-didactique-acquisition-mediations-plidam-4" TargetMode="External"/><Relationship Id="rId37" Type="http://schemas.openxmlformats.org/officeDocument/2006/relationships/hyperlink" Target="https://www.sciencespo.fr/centre-etudes-europeennes/en/research-area/transformations-capitalism" TargetMode="External"/><Relationship Id="rId40" Type="http://schemas.openxmlformats.org/officeDocument/2006/relationships/hyperlink" Target="https://www.sciencespo.fr/centre-etudes-europeennes/en/research-area/tensions-representative-democracy" TargetMode="External"/><Relationship Id="rId45" Type="http://schemas.openxmlformats.org/officeDocument/2006/relationships/hyperlink" Target="https://www.mpq.univ-paris-diderot.fr/?lang=en" TargetMode="External"/><Relationship Id="rId53" Type="http://schemas.openxmlformats.org/officeDocument/2006/relationships/hyperlink" Target="http://www.llf.cnrs.fr/en" TargetMode="External"/><Relationship Id="rId58" Type="http://schemas.openxmlformats.org/officeDocument/2006/relationships/hyperlink" Target="https://recherche.univ-paris-diderot.fr/laboratoires/laboratoire-de-recherches-sur-les-cultures-anglophones-larca"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ips2.u-psud.fr/fr/index.html" TargetMode="External"/><Relationship Id="rId19" Type="http://schemas.openxmlformats.org/officeDocument/2006/relationships/hyperlink" Target="https://www.ehess.fr/en" TargetMode="External"/><Relationship Id="rId14" Type="http://schemas.openxmlformats.org/officeDocument/2006/relationships/header" Target="header2.xml"/><Relationship Id="rId22" Type="http://schemas.openxmlformats.org/officeDocument/2006/relationships/hyperlink" Target="http://www.inalco.fr/en/research/research-units/ifrae" TargetMode="External"/><Relationship Id="rId27" Type="http://schemas.openxmlformats.org/officeDocument/2006/relationships/hyperlink" Target="http://www.inalco.fr/equipe-recherche/mii" TargetMode="External"/><Relationship Id="rId30" Type="http://schemas.openxmlformats.org/officeDocument/2006/relationships/hyperlink" Target="http://lacito.vjf.cnrs.fr/index_en.htm" TargetMode="External"/><Relationship Id="rId35" Type="http://schemas.openxmlformats.org/officeDocument/2006/relationships/hyperlink" Target="http://www.sciencespo.fr/en" TargetMode="External"/><Relationship Id="rId43" Type="http://schemas.openxmlformats.org/officeDocument/2006/relationships/hyperlink" Target="http://lipade.mi.parisdescartes.fr/?page_id=89&amp;lang=fr" TargetMode="External"/><Relationship Id="rId48" Type="http://schemas.openxmlformats.org/officeDocument/2006/relationships/hyperlink" Target="https://www.c2n.universite-paris-saclay.fr/en/" TargetMode="External"/><Relationship Id="rId56" Type="http://schemas.openxmlformats.org/officeDocument/2006/relationships/hyperlink" Target="http://www.llf.cnrs.fr/en" TargetMode="External"/><Relationship Id="rId64" Type="http://schemas.openxmlformats.org/officeDocument/2006/relationships/hyperlink" Target="https://www.univ-paris13.fr/en/laboratories/" TargetMode="External"/><Relationship Id="rId8" Type="http://schemas.openxmlformats.org/officeDocument/2006/relationships/hyperlink" Target="https://ec.europa.eu/research/mariecurieactions/actions/individual-fellowships_en" TargetMode="External"/><Relationship Id="rId51" Type="http://schemas.openxmlformats.org/officeDocument/2006/relationships/hyperlink" Target="http://www.lisa.univ-paris12.fr/en"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inalco.fr/equipe-recherche/mii" TargetMode="External"/><Relationship Id="rId25" Type="http://schemas.openxmlformats.org/officeDocument/2006/relationships/hyperlink" Target="http://www.inalco.fr/en/research/research-units/lacnad" TargetMode="External"/><Relationship Id="rId33" Type="http://schemas.openxmlformats.org/officeDocument/2006/relationships/hyperlink" Target="http://www.inalco.fr/equipe-recherche/cerlom" TargetMode="External"/><Relationship Id="rId38" Type="http://schemas.openxmlformats.org/officeDocument/2006/relationships/hyperlink" Target="https://www.sciencespo.fr/centre-etudes-europeennes/en/research-area/state-producer-public-policies" TargetMode="External"/><Relationship Id="rId46" Type="http://schemas.openxmlformats.org/officeDocument/2006/relationships/hyperlink" Target="https://www.mpq.univ-paris-diderot.fr/?lang=en" TargetMode="External"/><Relationship Id="rId59" Type="http://schemas.openxmlformats.org/officeDocument/2006/relationships/hyperlink" Target="https://www.imj-prg.fr/" TargetMode="External"/><Relationship Id="rId20" Type="http://schemas.openxmlformats.org/officeDocument/2006/relationships/hyperlink" Target="https://u-paris.fr/" TargetMode="External"/><Relationship Id="rId41" Type="http://schemas.openxmlformats.org/officeDocument/2006/relationships/hyperlink" Target="http://w3.univ-paris-diderot.fr/IUH/pg.php?np=102" TargetMode="External"/><Relationship Id="rId54" Type="http://schemas.openxmlformats.org/officeDocument/2006/relationships/hyperlink" Target="http://www.llf.cnrs.fr/en" TargetMode="External"/><Relationship Id="rId62" Type="http://schemas.openxmlformats.org/officeDocument/2006/relationships/hyperlink" Target="https://www.neurodiderot.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case.ehess.fr/?lang=en&amp;curr=0" TargetMode="External"/><Relationship Id="rId28" Type="http://schemas.openxmlformats.org/officeDocument/2006/relationships/hyperlink" Target="https://www.vjf.cnrs.fr/sedyl/?langue=en" TargetMode="External"/><Relationship Id="rId36" Type="http://schemas.openxmlformats.org/officeDocument/2006/relationships/hyperlink" Target="http://www.sciencespo.fr/en/research/our-fields-study" TargetMode="External"/><Relationship Id="rId49" Type="http://schemas.openxmlformats.org/officeDocument/2006/relationships/hyperlink" Target="http://www.lemp7.cnrs.fr/directories/personal/M_Robert_en.htm" TargetMode="External"/><Relationship Id="rId57" Type="http://schemas.openxmlformats.org/officeDocument/2006/relationships/hyperlink" Target="https://recherche.univ-paris-diderot.fr/laboratoires/laboratoire-de-recherches-sur-les-cultures-anglophones-larca" TargetMode="External"/><Relationship Id="rId10" Type="http://schemas.openxmlformats.org/officeDocument/2006/relationships/hyperlink" Target="mailto:packeuropeaccess@uspc.fr" TargetMode="External"/><Relationship Id="rId31" Type="http://schemas.openxmlformats.org/officeDocument/2006/relationships/hyperlink" Target="http://www.er-tim.fr/en" TargetMode="External"/><Relationship Id="rId44" Type="http://schemas.openxmlformats.org/officeDocument/2006/relationships/hyperlink" Target="http://www.msc.univ-paris-diderot.fr/~berret/jfb-main/Home.html" TargetMode="External"/><Relationship Id="rId52" Type="http://schemas.openxmlformats.org/officeDocument/2006/relationships/hyperlink" Target="http://www.llf.cnrs.fr/en" TargetMode="External"/><Relationship Id="rId60" Type="http://schemas.openxmlformats.org/officeDocument/2006/relationships/hyperlink" Target="https://recherche.univ-paris-diderot.fr/en/laboratoires/integrated-red-blood-cell-biology"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ackeuropeaccess@uspc.fr" TargetMode="External"/><Relationship Id="rId13" Type="http://schemas.openxmlformats.org/officeDocument/2006/relationships/footer" Target="footer2.xml"/><Relationship Id="rId18" Type="http://schemas.openxmlformats.org/officeDocument/2006/relationships/hyperlink" Target="http://www.cnrs.fr/index.php" TargetMode="External"/><Relationship Id="rId39" Type="http://schemas.openxmlformats.org/officeDocument/2006/relationships/hyperlink" Target="https://www.sciencespo.fr/centre-etudes-europeennes/en/research-area/cities-borders-and-immobility"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8" Type="http://schemas.openxmlformats.org/officeDocument/2006/relationships/image" Target="media/image14.jpeg"/><Relationship Id="rId3" Type="http://schemas.openxmlformats.org/officeDocument/2006/relationships/image" Target="media/image9.jpeg"/><Relationship Id="rId7" Type="http://schemas.openxmlformats.org/officeDocument/2006/relationships/image" Target="media/image13.png"/><Relationship Id="rId2" Type="http://schemas.openxmlformats.org/officeDocument/2006/relationships/image" Target="media/image8.jpe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11.png"/><Relationship Id="rId4" Type="http://schemas.openxmlformats.org/officeDocument/2006/relationships/image" Target="media/image10.jpeg"/><Relationship Id="rId9" Type="http://schemas.openxmlformats.org/officeDocument/2006/relationships/image" Target="media/image1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680B5-77BA-401A-8D92-2352C1E05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14</Pages>
  <Words>7084</Words>
  <Characters>38962</Characters>
  <Application>Microsoft Office Word</Application>
  <DocSecurity>0</DocSecurity>
  <Lines>324</Lines>
  <Paragraphs>91</Paragraphs>
  <ScaleCrop>false</ScaleCrop>
  <HeadingPairs>
    <vt:vector size="2" baseType="variant">
      <vt:variant>
        <vt:lpstr>Titre</vt:lpstr>
      </vt:variant>
      <vt:variant>
        <vt:i4>1</vt:i4>
      </vt:variant>
    </vt:vector>
  </HeadingPairs>
  <TitlesOfParts>
    <vt:vector size="1" baseType="lpstr">
      <vt:lpstr>II</vt:lpstr>
    </vt:vector>
  </TitlesOfParts>
  <Company>European Commission</Company>
  <LinksUpToDate>false</LinksUpToDate>
  <CharactersWithSpaces>45955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dc:title>
  <dc:creator>goorgia</dc:creator>
  <cp:lastModifiedBy>Radjini</cp:lastModifiedBy>
  <cp:revision>12</cp:revision>
  <cp:lastPrinted>2017-10-30T13:10:00Z</cp:lastPrinted>
  <dcterms:created xsi:type="dcterms:W3CDTF">2019-10-22T10:44:00Z</dcterms:created>
  <dcterms:modified xsi:type="dcterms:W3CDTF">2019-12-10T11:17:00Z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